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398B4" w14:textId="266C1A36" w:rsidR="002271E1" w:rsidRPr="002271E1" w:rsidRDefault="002271E1" w:rsidP="002271E1">
      <w:pPr>
        <w:tabs>
          <w:tab w:val="right" w:pos="20000"/>
        </w:tabs>
        <w:spacing w:after="0"/>
        <w:rPr>
          <w:rFonts w:ascii="Arial" w:eastAsia="MS Mincho" w:hAnsi="Arial" w:cs="Arial"/>
          <w:b/>
          <w:noProof/>
          <w:sz w:val="24"/>
          <w:szCs w:val="24"/>
        </w:rPr>
      </w:pPr>
      <w:bookmarkStart w:id="0" w:name="OLE_LINK15"/>
      <w:bookmarkStart w:id="1" w:name="_Hlk84666062"/>
      <w:r w:rsidRPr="002271E1">
        <w:rPr>
          <w:rFonts w:ascii="Arial" w:eastAsia="MS Mincho" w:hAnsi="Arial"/>
          <w:b/>
          <w:noProof/>
          <w:sz w:val="24"/>
        </w:rPr>
        <w:t>3GPP TSG-</w:t>
      </w:r>
      <w:r w:rsidRPr="002271E1">
        <w:rPr>
          <w:rFonts w:ascii="Arial" w:eastAsia="MS Mincho" w:hAnsi="Arial"/>
          <w:b/>
          <w:noProof/>
          <w:sz w:val="24"/>
          <w:lang w:eastAsia="zh-CN"/>
        </w:rPr>
        <w:t>RAN WG4</w:t>
      </w:r>
      <w:r w:rsidRPr="002271E1">
        <w:rPr>
          <w:rFonts w:ascii="Arial" w:eastAsia="MS Mincho" w:hAnsi="Arial"/>
          <w:b/>
          <w:noProof/>
          <w:sz w:val="24"/>
        </w:rPr>
        <w:t xml:space="preserve"> Meetin</w:t>
      </w:r>
      <w:r w:rsidRPr="002271E1">
        <w:rPr>
          <w:rFonts w:ascii="Arial" w:eastAsia="MS Mincho" w:hAnsi="Arial"/>
          <w:b/>
          <w:noProof/>
          <w:sz w:val="24"/>
          <w:lang w:eastAsia="zh-CN"/>
        </w:rPr>
        <w:t>g #102-e</w:t>
      </w:r>
      <w:r w:rsidRPr="002271E1">
        <w:rPr>
          <w:rFonts w:ascii="Arial" w:eastAsia="MS Mincho" w:hAnsi="Arial" w:cs="Arial"/>
          <w:b/>
          <w:noProof/>
          <w:sz w:val="24"/>
          <w:szCs w:val="24"/>
        </w:rPr>
        <w:tab/>
      </w:r>
      <w:r w:rsidR="004B17F9" w:rsidRPr="004B17F9">
        <w:rPr>
          <w:rFonts w:ascii="Arial" w:hAnsi="Arial" w:cs="Arial"/>
          <w:b/>
          <w:noProof/>
          <w:sz w:val="24"/>
          <w:szCs w:val="24"/>
          <w:lang w:eastAsia="zh-CN"/>
        </w:rPr>
        <w:t>R4-220577</w:t>
      </w:r>
      <w:r w:rsidR="004B17F9">
        <w:rPr>
          <w:rFonts w:ascii="Arial" w:hAnsi="Arial" w:cs="Arial"/>
          <w:b/>
          <w:noProof/>
          <w:sz w:val="24"/>
          <w:szCs w:val="24"/>
          <w:lang w:eastAsia="zh-CN"/>
        </w:rPr>
        <w:t>5</w:t>
      </w:r>
      <w:bookmarkStart w:id="2" w:name="_GoBack"/>
      <w:bookmarkEnd w:id="2"/>
    </w:p>
    <w:bookmarkEnd w:id="0"/>
    <w:p w14:paraId="260639C3" w14:textId="77777777" w:rsidR="002271E1" w:rsidRPr="002271E1" w:rsidRDefault="002271E1" w:rsidP="002271E1">
      <w:pPr>
        <w:spacing w:after="120"/>
        <w:outlineLvl w:val="0"/>
        <w:rPr>
          <w:rFonts w:ascii="Arial" w:eastAsia="MS Mincho" w:hAnsi="Arial"/>
          <w:b/>
          <w:noProof/>
          <w:sz w:val="24"/>
        </w:rPr>
      </w:pPr>
      <w:r w:rsidRPr="002271E1">
        <w:rPr>
          <w:rFonts w:ascii="Arial" w:eastAsia="MS Mincho" w:hAnsi="Arial"/>
          <w:b/>
          <w:noProof/>
          <w:sz w:val="24"/>
        </w:rPr>
        <w:t>Electronic Meeting, 21</w:t>
      </w:r>
      <w:r w:rsidRPr="002271E1">
        <w:rPr>
          <w:rFonts w:ascii="Arial" w:eastAsia="MS Mincho" w:hAnsi="Arial"/>
          <w:b/>
          <w:noProof/>
          <w:sz w:val="24"/>
          <w:vertAlign w:val="superscript"/>
        </w:rPr>
        <w:t>st</w:t>
      </w:r>
      <w:r w:rsidRPr="002271E1">
        <w:rPr>
          <w:rFonts w:ascii="Arial" w:eastAsia="MS Mincho" w:hAnsi="Arial"/>
          <w:b/>
          <w:noProof/>
          <w:sz w:val="24"/>
        </w:rPr>
        <w:t xml:space="preserve"> Feb – 3</w:t>
      </w:r>
      <w:r w:rsidRPr="002271E1">
        <w:rPr>
          <w:rFonts w:ascii="Arial" w:eastAsia="MS Mincho" w:hAnsi="Arial"/>
          <w:b/>
          <w:noProof/>
          <w:sz w:val="24"/>
          <w:vertAlign w:val="superscript"/>
        </w:rPr>
        <w:t>rd</w:t>
      </w:r>
      <w:r w:rsidRPr="002271E1">
        <w:rPr>
          <w:rFonts w:ascii="Arial" w:eastAsia="MS Mincho" w:hAnsi="Arial"/>
          <w:b/>
          <w:noProof/>
          <w:sz w:val="24"/>
        </w:rPr>
        <w:t xml:space="preserve"> Mar, 2022</w:t>
      </w:r>
    </w:p>
    <w:bookmarkEnd w:id="1"/>
    <w:p w14:paraId="142C17A2" w14:textId="5ACF8B55" w:rsidR="00D46BD4" w:rsidRPr="002271E1" w:rsidRDefault="00D46BD4" w:rsidP="00D46BD4">
      <w:pPr>
        <w:pStyle w:val="af"/>
        <w:jc w:val="both"/>
        <w:rPr>
          <w:rFonts w:eastAsia="宋体"/>
          <w:i w:val="0"/>
          <w:noProof w:val="0"/>
          <w:sz w:val="24"/>
        </w:rPr>
      </w:pPr>
    </w:p>
    <w:p w14:paraId="7A936C2D" w14:textId="5D6788A0"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222181" w:rsidRPr="006551CC">
        <w:rPr>
          <w:rFonts w:ascii="Arial" w:hAnsi="Arial"/>
          <w:sz w:val="24"/>
          <w:lang w:val="en-US" w:eastAsia="zh-CN"/>
        </w:rPr>
        <w:t xml:space="preserve">Discussion on </w:t>
      </w:r>
      <w:r w:rsidR="002F4BA9" w:rsidRPr="006551CC">
        <w:rPr>
          <w:rFonts w:ascii="Arial" w:hAnsi="Arial"/>
          <w:sz w:val="24"/>
          <w:lang w:val="en-US" w:eastAsia="zh-CN"/>
        </w:rPr>
        <w:t xml:space="preserve">UE </w:t>
      </w:r>
      <w:r w:rsidR="009D568F" w:rsidRPr="006551CC">
        <w:rPr>
          <w:rFonts w:ascii="Arial" w:hAnsi="Arial"/>
          <w:sz w:val="24"/>
          <w:lang w:val="en-US" w:eastAsia="zh-CN"/>
        </w:rPr>
        <w:t>FeMIMO demod</w:t>
      </w:r>
      <w:r w:rsidR="0037198B">
        <w:rPr>
          <w:rFonts w:ascii="Arial" w:hAnsi="Arial"/>
          <w:sz w:val="24"/>
          <w:lang w:val="en-US" w:eastAsia="zh-CN"/>
        </w:rPr>
        <w:t xml:space="preserve"> </w:t>
      </w:r>
      <w:r w:rsidR="00F85028">
        <w:rPr>
          <w:rFonts w:ascii="Arial" w:hAnsi="Arial"/>
          <w:sz w:val="24"/>
          <w:lang w:val="en-US" w:eastAsia="zh-CN"/>
        </w:rPr>
        <w:t>mTRP</w:t>
      </w:r>
    </w:p>
    <w:p w14:paraId="04AA01BF"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0911B88F" w14:textId="2D231E11"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37198B">
        <w:rPr>
          <w:rFonts w:ascii="Arial" w:hAnsi="Arial"/>
          <w:sz w:val="24"/>
          <w:lang w:val="pt-BR"/>
        </w:rPr>
        <w:t>10.19.4.2.</w:t>
      </w:r>
      <w:r w:rsidR="00F85028">
        <w:rPr>
          <w:rFonts w:ascii="Arial" w:hAnsi="Arial"/>
          <w:sz w:val="24"/>
          <w:lang w:val="pt-BR"/>
        </w:rPr>
        <w:t>2</w:t>
      </w:r>
    </w:p>
    <w:p w14:paraId="07E1F3F5"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0258C5B7"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4FA4EF74" w14:textId="3B60D35B" w:rsidR="0037198B" w:rsidRPr="0088793B" w:rsidRDefault="0037198B" w:rsidP="0037198B">
      <w:pPr>
        <w:rPr>
          <w:lang w:val="en-US" w:eastAsia="zh-CN"/>
        </w:rPr>
      </w:pPr>
      <w:r w:rsidRPr="0088793B">
        <w:rPr>
          <w:lang w:eastAsia="zh-CN"/>
        </w:rPr>
        <w:t xml:space="preserve">During RAN4#101bis-e meeting, </w:t>
      </w:r>
      <w:r w:rsidR="00B138C6" w:rsidRPr="00B138C6">
        <w:rPr>
          <w:lang w:eastAsia="zh-CN"/>
        </w:rPr>
        <w:t xml:space="preserve">WF </w:t>
      </w:r>
      <w:r w:rsidR="00B138C6">
        <w:rPr>
          <w:lang w:eastAsia="zh-CN"/>
        </w:rPr>
        <w:fldChar w:fldCharType="begin"/>
      </w:r>
      <w:r w:rsidR="00B138C6">
        <w:rPr>
          <w:lang w:eastAsia="zh-CN"/>
        </w:rPr>
        <w:instrText xml:space="preserve"> REF _Ref95463895 \r \h </w:instrText>
      </w:r>
      <w:r w:rsidR="00B138C6">
        <w:rPr>
          <w:lang w:eastAsia="zh-CN"/>
        </w:rPr>
      </w:r>
      <w:r w:rsidR="00B138C6">
        <w:rPr>
          <w:lang w:eastAsia="zh-CN"/>
        </w:rPr>
        <w:fldChar w:fldCharType="separate"/>
      </w:r>
      <w:r w:rsidR="00B138C6">
        <w:rPr>
          <w:lang w:eastAsia="zh-CN"/>
        </w:rPr>
        <w:t>[1]</w:t>
      </w:r>
      <w:r w:rsidR="00B138C6">
        <w:rPr>
          <w:lang w:eastAsia="zh-CN"/>
        </w:rPr>
        <w:fldChar w:fldCharType="end"/>
      </w:r>
      <w:r w:rsidR="00B138C6">
        <w:rPr>
          <w:lang w:eastAsia="zh-CN"/>
        </w:rPr>
        <w:t xml:space="preserve"> </w:t>
      </w:r>
      <w:r w:rsidR="00B138C6" w:rsidRPr="00B138C6">
        <w:rPr>
          <w:lang w:eastAsia="zh-CN"/>
        </w:rPr>
        <w:t>on demodulation requirement for Enhancement on Multi-TRP</w:t>
      </w:r>
      <w:r w:rsidRPr="0037198B">
        <w:rPr>
          <w:lang w:eastAsia="zh-CN"/>
        </w:rPr>
        <w:t xml:space="preserve"> </w:t>
      </w:r>
      <w:r w:rsidRPr="0088793B">
        <w:rPr>
          <w:lang w:eastAsia="zh-CN"/>
        </w:rPr>
        <w:t xml:space="preserve">was approved. </w:t>
      </w:r>
      <w:r w:rsidRPr="0088793B">
        <w:rPr>
          <w:lang w:val="en-US" w:eastAsia="zh-CN"/>
        </w:rPr>
        <w:t xml:space="preserve">In this contribution, we share our views about the </w:t>
      </w:r>
      <w:r w:rsidR="007D24C5">
        <w:rPr>
          <w:lang w:val="en-US" w:eastAsia="zh-CN"/>
        </w:rPr>
        <w:t>UE FeMIMO mTRP</w:t>
      </w:r>
      <w:r w:rsidRPr="00AE3FAF">
        <w:rPr>
          <w:lang w:val="en-US" w:eastAsia="zh-CN"/>
        </w:rPr>
        <w:t xml:space="preserve"> </w:t>
      </w:r>
      <w:r w:rsidRPr="0088793B">
        <w:rPr>
          <w:lang w:val="en-US" w:eastAsia="zh-CN"/>
        </w:rPr>
        <w:t>demodulation requirements.</w:t>
      </w:r>
    </w:p>
    <w:p w14:paraId="488863EE" w14:textId="3535E10E" w:rsidR="00D90964" w:rsidRDefault="003B1587" w:rsidP="003742D3">
      <w:pPr>
        <w:pStyle w:val="1"/>
        <w:spacing w:before="0" w:after="0"/>
        <w:rPr>
          <w:lang w:val="en-US" w:eastAsia="zh-CN"/>
        </w:rPr>
      </w:pPr>
      <w:r w:rsidRPr="006551CC">
        <w:rPr>
          <w:rFonts w:hint="eastAsia"/>
          <w:lang w:val="en-US" w:eastAsia="zh-CN"/>
        </w:rPr>
        <w:t>D</w:t>
      </w:r>
      <w:r w:rsidRPr="006551CC">
        <w:rPr>
          <w:lang w:val="en-US" w:eastAsia="zh-CN"/>
        </w:rPr>
        <w:t>iscussion</w:t>
      </w:r>
    </w:p>
    <w:p w14:paraId="6F0798FF" w14:textId="0A65B6CD" w:rsidR="0037198B" w:rsidRPr="0037198B" w:rsidRDefault="007D24C5" w:rsidP="0037198B">
      <w:pPr>
        <w:pStyle w:val="2"/>
        <w:rPr>
          <w:lang w:val="en-US" w:eastAsia="zh-CN"/>
        </w:rPr>
      </w:pPr>
      <w:r w:rsidRPr="007D24C5">
        <w:rPr>
          <w:lang w:val="en-US" w:eastAsia="zh-CN"/>
        </w:rPr>
        <w:t>Test Scope on Multi-TRP enhancement for PDCCH</w:t>
      </w:r>
    </w:p>
    <w:tbl>
      <w:tblPr>
        <w:tblStyle w:val="af4"/>
        <w:tblW w:w="0" w:type="auto"/>
        <w:tblLook w:val="04A0" w:firstRow="1" w:lastRow="0" w:firstColumn="1" w:lastColumn="0" w:noHBand="0" w:noVBand="1"/>
      </w:tblPr>
      <w:tblGrid>
        <w:gridCol w:w="9631"/>
      </w:tblGrid>
      <w:tr w:rsidR="0037198B" w:rsidRPr="007D24C5" w14:paraId="0E35A601" w14:textId="77777777" w:rsidTr="0037198B">
        <w:tc>
          <w:tcPr>
            <w:tcW w:w="9631" w:type="dxa"/>
          </w:tcPr>
          <w:p w14:paraId="2C0EDB2D" w14:textId="0989AD86" w:rsidR="007D24C5" w:rsidRPr="007D24C5" w:rsidRDefault="007D24C5" w:rsidP="007D24C5">
            <w:pPr>
              <w:spacing w:after="0"/>
              <w:rPr>
                <w:i/>
                <w:lang w:val="sv-SE" w:eastAsia="zh-CN"/>
              </w:rPr>
            </w:pPr>
            <w:r w:rsidRPr="007D24C5">
              <w:rPr>
                <w:i/>
                <w:lang w:val="sv-SE" w:eastAsia="zh-CN"/>
              </w:rPr>
              <w:t>Whether to define PDCCH requirement for multi-TRP repetition transmission schemes</w:t>
            </w:r>
          </w:p>
          <w:p w14:paraId="50FB1461" w14:textId="77777777" w:rsidR="007D24C5" w:rsidRPr="007D24C5" w:rsidRDefault="007D24C5" w:rsidP="007D24C5">
            <w:pPr>
              <w:pStyle w:val="a3"/>
              <w:numPr>
                <w:ilvl w:val="0"/>
                <w:numId w:val="30"/>
              </w:numPr>
              <w:overflowPunct w:val="0"/>
              <w:autoSpaceDE w:val="0"/>
              <w:autoSpaceDN w:val="0"/>
              <w:adjustRightInd w:val="0"/>
              <w:spacing w:after="0"/>
              <w:ind w:firstLineChars="0"/>
              <w:textAlignment w:val="baseline"/>
              <w:rPr>
                <w:rFonts w:eastAsiaTheme="minorEastAsia"/>
                <w:i/>
                <w:lang w:val="sv-SE" w:eastAsia="zh-CN"/>
              </w:rPr>
            </w:pPr>
            <w:r w:rsidRPr="007D24C5">
              <w:rPr>
                <w:rFonts w:eastAsiaTheme="minorEastAsia"/>
                <w:i/>
                <w:lang w:val="sv-SE" w:eastAsia="zh-CN"/>
              </w:rPr>
              <w:t>Option 1:  Yes</w:t>
            </w:r>
          </w:p>
          <w:p w14:paraId="4B49AE92" w14:textId="77777777" w:rsidR="007D24C5" w:rsidRPr="007D24C5" w:rsidRDefault="007D24C5" w:rsidP="007D24C5">
            <w:pPr>
              <w:pStyle w:val="a3"/>
              <w:numPr>
                <w:ilvl w:val="0"/>
                <w:numId w:val="30"/>
              </w:numPr>
              <w:overflowPunct w:val="0"/>
              <w:autoSpaceDE w:val="0"/>
              <w:autoSpaceDN w:val="0"/>
              <w:adjustRightInd w:val="0"/>
              <w:spacing w:after="0"/>
              <w:ind w:firstLineChars="0"/>
              <w:textAlignment w:val="baseline"/>
              <w:rPr>
                <w:rFonts w:eastAsiaTheme="minorEastAsia"/>
                <w:i/>
                <w:lang w:val="sv-SE" w:eastAsia="zh-CN"/>
              </w:rPr>
            </w:pPr>
            <w:r w:rsidRPr="007D24C5">
              <w:rPr>
                <w:rFonts w:eastAsiaTheme="minorEastAsia"/>
                <w:i/>
                <w:lang w:val="sv-SE" w:eastAsia="zh-CN"/>
              </w:rPr>
              <w:t>Option 2:  No</w:t>
            </w:r>
          </w:p>
          <w:p w14:paraId="64BAEF01" w14:textId="01D2B384" w:rsidR="007D24C5" w:rsidRPr="007D24C5" w:rsidRDefault="007D24C5" w:rsidP="007D24C5">
            <w:pPr>
              <w:spacing w:after="0"/>
              <w:rPr>
                <w:i/>
                <w:lang w:val="sv-SE" w:eastAsia="zh-CN"/>
              </w:rPr>
            </w:pPr>
            <w:r w:rsidRPr="007D24C5">
              <w:rPr>
                <w:i/>
                <w:lang w:val="sv-SE" w:eastAsia="zh-CN"/>
              </w:rPr>
              <w:t>Whether to define PDSCH requirement to verify whether UE is with proper behaviour of rate matching around the two linked PDCCH.</w:t>
            </w:r>
          </w:p>
          <w:p w14:paraId="726FDCA4" w14:textId="77777777" w:rsidR="007D24C5" w:rsidRPr="007D24C5" w:rsidRDefault="007D24C5" w:rsidP="007D24C5">
            <w:pPr>
              <w:pStyle w:val="a3"/>
              <w:numPr>
                <w:ilvl w:val="0"/>
                <w:numId w:val="30"/>
              </w:numPr>
              <w:overflowPunct w:val="0"/>
              <w:autoSpaceDE w:val="0"/>
              <w:autoSpaceDN w:val="0"/>
              <w:adjustRightInd w:val="0"/>
              <w:spacing w:after="0"/>
              <w:ind w:firstLineChars="0"/>
              <w:textAlignment w:val="baseline"/>
              <w:rPr>
                <w:rFonts w:eastAsiaTheme="minorEastAsia"/>
                <w:i/>
                <w:lang w:val="sv-SE" w:eastAsia="zh-CN"/>
              </w:rPr>
            </w:pPr>
            <w:r w:rsidRPr="007D24C5">
              <w:rPr>
                <w:rFonts w:eastAsiaTheme="minorEastAsia"/>
                <w:i/>
                <w:lang w:val="sv-SE" w:eastAsia="zh-CN"/>
              </w:rPr>
              <w:t>Option 1:  Yes</w:t>
            </w:r>
          </w:p>
          <w:p w14:paraId="376DE6A2" w14:textId="1620F5FD" w:rsidR="0037198B" w:rsidRPr="007D24C5" w:rsidRDefault="007D24C5" w:rsidP="007D24C5">
            <w:pPr>
              <w:pStyle w:val="a3"/>
              <w:numPr>
                <w:ilvl w:val="0"/>
                <w:numId w:val="30"/>
              </w:numPr>
              <w:overflowPunct w:val="0"/>
              <w:autoSpaceDE w:val="0"/>
              <w:autoSpaceDN w:val="0"/>
              <w:adjustRightInd w:val="0"/>
              <w:spacing w:after="0"/>
              <w:ind w:firstLineChars="0"/>
              <w:textAlignment w:val="baseline"/>
              <w:rPr>
                <w:rFonts w:eastAsiaTheme="minorEastAsia"/>
                <w:i/>
                <w:lang w:val="sv-SE" w:eastAsia="zh-CN"/>
              </w:rPr>
            </w:pPr>
            <w:r w:rsidRPr="007D24C5">
              <w:rPr>
                <w:rFonts w:eastAsiaTheme="minorEastAsia"/>
                <w:i/>
                <w:lang w:val="sv-SE" w:eastAsia="zh-CN"/>
              </w:rPr>
              <w:t>Option 2:  No</w:t>
            </w:r>
          </w:p>
        </w:tc>
      </w:tr>
    </w:tbl>
    <w:p w14:paraId="4268146A" w14:textId="72C4C921" w:rsidR="0037198B" w:rsidRDefault="0037198B" w:rsidP="0037198B">
      <w:pPr>
        <w:rPr>
          <w:lang w:eastAsia="zh-CN"/>
        </w:rPr>
      </w:pPr>
    </w:p>
    <w:p w14:paraId="7F888DE1" w14:textId="6CB551F2" w:rsidR="007D24C5" w:rsidRPr="007D24C5" w:rsidRDefault="007D24C5" w:rsidP="007D24C5">
      <w:pPr>
        <w:rPr>
          <w:lang w:val="en-US" w:eastAsia="zh-CN"/>
        </w:rPr>
      </w:pPr>
      <w:r w:rsidRPr="007D24C5">
        <w:rPr>
          <w:rFonts w:hint="eastAsia"/>
          <w:lang w:val="en-US" w:eastAsia="zh-CN"/>
        </w:rPr>
        <w:t>F</w:t>
      </w:r>
      <w:r w:rsidRPr="007D24C5">
        <w:rPr>
          <w:lang w:val="en-US" w:eastAsia="zh-CN"/>
        </w:rPr>
        <w:t xml:space="preserve">or non-SFN scheme, </w:t>
      </w:r>
      <w:r w:rsidRPr="007D24C5">
        <w:rPr>
          <w:rFonts w:hint="eastAsia"/>
          <w:lang w:eastAsia="zh-CN"/>
        </w:rPr>
        <w:t xml:space="preserve">PDCCH </w:t>
      </w:r>
      <w:r w:rsidRPr="007D24C5">
        <w:rPr>
          <w:lang w:eastAsia="zh-CN"/>
        </w:rPr>
        <w:t xml:space="preserve">can be </w:t>
      </w:r>
      <w:r w:rsidRPr="007D24C5">
        <w:rPr>
          <w:rFonts w:hint="eastAsia"/>
          <w:lang w:eastAsia="zh-CN"/>
        </w:rPr>
        <w:t>transmi</w:t>
      </w:r>
      <w:r w:rsidRPr="007D24C5">
        <w:rPr>
          <w:lang w:eastAsia="zh-CN"/>
        </w:rPr>
        <w:t>tted</w:t>
      </w:r>
      <w:r w:rsidRPr="007D24C5">
        <w:rPr>
          <w:rFonts w:hint="eastAsia"/>
          <w:lang w:eastAsia="zh-CN"/>
        </w:rPr>
        <w:t xml:space="preserve"> with two TCI state</w:t>
      </w:r>
      <w:r w:rsidRPr="007D24C5">
        <w:rPr>
          <w:lang w:val="en-US" w:eastAsia="zh-CN"/>
        </w:rPr>
        <w:t xml:space="preserve"> corresponding to two SS sets associated with corresponding CORESETs. Encoding / rate matching is based on one repetition, and the same coded bits are repeated for the other repetition. Each repetition has the same number of CCEs and coded bits, and corresponds to the same DCI payload.</w:t>
      </w:r>
      <w:r w:rsidRPr="007D24C5">
        <w:t xml:space="preserve"> </w:t>
      </w:r>
      <w:r w:rsidRPr="007D24C5">
        <w:rPr>
          <w:lang w:val="en-US" w:eastAsia="zh-CN"/>
        </w:rPr>
        <w:t>Two PDCCH candidates are explicitly linked together (UE knows the linking before decoding).</w:t>
      </w:r>
      <w:r w:rsidRPr="007D24C5">
        <w:t xml:space="preserve"> </w:t>
      </w:r>
    </w:p>
    <w:p w14:paraId="34B7E0D5" w14:textId="77777777" w:rsidR="007D24C5" w:rsidRPr="007D24C5" w:rsidRDefault="007D24C5" w:rsidP="007D24C5">
      <w:pPr>
        <w:rPr>
          <w:lang w:val="en-US" w:eastAsia="zh-CN"/>
        </w:rPr>
      </w:pPr>
      <w:r w:rsidRPr="007D24C5">
        <w:rPr>
          <w:rFonts w:hint="eastAsia"/>
          <w:lang w:val="en-US" w:eastAsia="zh-CN"/>
        </w:rPr>
        <w:t>U</w:t>
      </w:r>
      <w:r w:rsidRPr="007D24C5">
        <w:rPr>
          <w:lang w:val="en-US" w:eastAsia="zh-CN"/>
        </w:rPr>
        <w:t>E can report a value of BD from {2,3}. From the demodulation perspective, for UE reporting the value of 2, UE can decode the first repetition and then perform soft-combining of two repetition if failed to decode the first repetition. For UE reporting the value of 3, UE can decode the first repetition and then decode the second repetition and then perform soft-combining of two repetition if failed to decode both the first and the second repetition.</w:t>
      </w:r>
    </w:p>
    <w:p w14:paraId="0D391B08" w14:textId="03050310" w:rsidR="007D24C5" w:rsidRPr="007D24C5" w:rsidRDefault="007D24C5" w:rsidP="007D24C5">
      <w:pPr>
        <w:rPr>
          <w:lang w:val="en-US" w:eastAsia="zh-CN"/>
        </w:rPr>
      </w:pPr>
      <w:r w:rsidRPr="007D24C5">
        <w:rPr>
          <w:lang w:val="en-US" w:eastAsia="zh-CN"/>
        </w:rPr>
        <w:t xml:space="preserve">Here we analysis the performance gain when UE performing soft-combining or not as </w:t>
      </w:r>
      <w:r>
        <w:rPr>
          <w:lang w:val="en-US" w:eastAsia="zh-CN"/>
        </w:rPr>
        <w:t xml:space="preserve">Figure 2.1-1 </w:t>
      </w:r>
      <w:r w:rsidRPr="007D24C5">
        <w:rPr>
          <w:lang w:val="en-US" w:eastAsia="zh-CN"/>
        </w:rPr>
        <w:t>shows, typical configuration is select from the existing cases defined in TS 38.101-4.</w:t>
      </w:r>
    </w:p>
    <w:p w14:paraId="62CEB89A" w14:textId="77777777" w:rsidR="007D24C5" w:rsidRPr="007D24C5" w:rsidRDefault="007D24C5" w:rsidP="007D24C5">
      <w:pPr>
        <w:keepNext/>
        <w:keepLines/>
        <w:overflowPunct w:val="0"/>
        <w:autoSpaceDE w:val="0"/>
        <w:autoSpaceDN w:val="0"/>
        <w:adjustRightInd w:val="0"/>
        <w:spacing w:after="0"/>
        <w:jc w:val="center"/>
        <w:rPr>
          <w:rFonts w:ascii="Arial" w:eastAsia="Times New Roman" w:hAnsi="Arial" w:cs="Arial"/>
          <w:sz w:val="18"/>
          <w:lang w:val="en-US" w:eastAsia="ko-KR"/>
        </w:rPr>
      </w:pPr>
      <w:r w:rsidRPr="007D24C5">
        <w:rPr>
          <w:rFonts w:ascii="Arial" w:eastAsia="Times New Roman" w:hAnsi="Arial" w:cs="Arial"/>
          <w:noProof/>
          <w:sz w:val="18"/>
          <w:lang w:val="en-US" w:eastAsia="ko-KR"/>
        </w:rPr>
        <w:lastRenderedPageBreak/>
        <w:drawing>
          <wp:inline distT="0" distB="0" distL="0" distR="0" wp14:anchorId="26470601" wp14:editId="0DBE1DF2">
            <wp:extent cx="3049200" cy="2286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49200" cy="2286000"/>
                    </a:xfrm>
                    <a:prstGeom prst="rect">
                      <a:avLst/>
                    </a:prstGeom>
                  </pic:spPr>
                </pic:pic>
              </a:graphicData>
            </a:graphic>
          </wp:inline>
        </w:drawing>
      </w:r>
      <w:r w:rsidRPr="007D24C5">
        <w:rPr>
          <w:rFonts w:ascii="Arial" w:eastAsia="Times New Roman" w:hAnsi="Arial" w:cs="Arial"/>
          <w:noProof/>
          <w:sz w:val="18"/>
          <w:lang w:val="en-US" w:eastAsia="ko-KR"/>
        </w:rPr>
        <w:t xml:space="preserve"> </w:t>
      </w:r>
      <w:r w:rsidRPr="007D24C5">
        <w:rPr>
          <w:rFonts w:ascii="Arial" w:eastAsia="Times New Roman" w:hAnsi="Arial" w:cs="Arial"/>
          <w:noProof/>
          <w:sz w:val="18"/>
          <w:lang w:val="en-US" w:eastAsia="ko-KR"/>
        </w:rPr>
        <w:drawing>
          <wp:inline distT="0" distB="0" distL="0" distR="0" wp14:anchorId="518F8EA0" wp14:editId="0B5F756E">
            <wp:extent cx="3049200" cy="2286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49200" cy="2286000"/>
                    </a:xfrm>
                    <a:prstGeom prst="rect">
                      <a:avLst/>
                    </a:prstGeom>
                  </pic:spPr>
                </pic:pic>
              </a:graphicData>
            </a:graphic>
          </wp:inline>
        </w:drawing>
      </w:r>
    </w:p>
    <w:p w14:paraId="2F8CDCB7" w14:textId="29AE3857" w:rsidR="007D24C5" w:rsidRPr="007D24C5" w:rsidRDefault="007D24C5" w:rsidP="007D24C5">
      <w:pPr>
        <w:keepNext/>
        <w:keepLines/>
        <w:spacing w:before="60"/>
        <w:jc w:val="center"/>
        <w:rPr>
          <w:rFonts w:ascii="Arial" w:hAnsi="Arial" w:cs="Arial"/>
          <w:b/>
          <w:lang w:val="x-none" w:eastAsia="zh-CN"/>
        </w:rPr>
      </w:pPr>
      <w:r>
        <w:rPr>
          <w:rFonts w:ascii="Arial" w:hAnsi="Arial" w:cs="Arial"/>
          <w:b/>
          <w:lang w:val="x-none" w:eastAsia="zh-CN"/>
        </w:rPr>
        <w:t>Figure 2.1-1</w:t>
      </w:r>
      <w:r w:rsidRPr="007D24C5">
        <w:rPr>
          <w:rFonts w:ascii="Arial" w:hAnsi="Arial" w:cs="Arial"/>
          <w:b/>
          <w:lang w:val="x-none" w:eastAsia="zh-CN"/>
        </w:rPr>
        <w:t xml:space="preserve"> Performance evaluation for soft-combining</w:t>
      </w:r>
    </w:p>
    <w:p w14:paraId="49FC1A1E" w14:textId="77777777" w:rsidR="007D24C5" w:rsidRPr="007D24C5" w:rsidRDefault="007D24C5" w:rsidP="007D24C5">
      <w:pPr>
        <w:pStyle w:val="Observation"/>
      </w:pPr>
      <w:r w:rsidRPr="007D24C5">
        <w:t>There is a great gain by performing soft-combining for non-SFN PDCCH enhancement.</w:t>
      </w:r>
    </w:p>
    <w:p w14:paraId="47DEE69C" w14:textId="3D5A871F" w:rsidR="007D24C5" w:rsidRPr="007D24C5" w:rsidRDefault="007D24C5" w:rsidP="007D24C5">
      <w:r w:rsidRPr="007D24C5">
        <w:t>In our view, this feature is very important to improve PDCCH reliability</w:t>
      </w:r>
      <w:r>
        <w:t xml:space="preserve">. Considering the </w:t>
      </w:r>
      <w:r w:rsidRPr="007D24C5">
        <w:t>great gain by performing soft-combining</w:t>
      </w:r>
      <w:r>
        <w:t xml:space="preserve">, </w:t>
      </w:r>
      <w:r w:rsidRPr="007D24C5">
        <w:t>we propose to define performance requirements for enhancements on Multi-TRP for PDCCH.</w:t>
      </w:r>
    </w:p>
    <w:p w14:paraId="6FA37B63" w14:textId="441327A9" w:rsidR="007D24C5" w:rsidRPr="007D24C5" w:rsidRDefault="007D24C5" w:rsidP="007D24C5">
      <w:pPr>
        <w:pStyle w:val="Proposal"/>
        <w:rPr>
          <w:lang w:val="en-GB"/>
        </w:rPr>
      </w:pPr>
      <w:r>
        <w:t>D</w:t>
      </w:r>
      <w:r w:rsidRPr="007D24C5">
        <w:t>efine PDCCH requirement for multi-TRP repetition transmission schemes</w:t>
      </w:r>
      <w:r>
        <w:t>.</w:t>
      </w:r>
    </w:p>
    <w:p w14:paraId="76D97906" w14:textId="03159FE3" w:rsidR="007D24C5" w:rsidRPr="007D24C5" w:rsidRDefault="007D24C5" w:rsidP="007D24C5">
      <w:pPr>
        <w:rPr>
          <w:rFonts w:ascii="Times" w:eastAsiaTheme="minorEastAsia" w:hAnsi="Times" w:cs="Times"/>
          <w:bCs/>
          <w:iCs/>
          <w:szCs w:val="24"/>
          <w:lang w:eastAsia="zh-CN"/>
        </w:rPr>
      </w:pPr>
      <w:r w:rsidRPr="007D24C5">
        <w:rPr>
          <w:rFonts w:ascii="Times" w:eastAsiaTheme="minorEastAsia" w:hAnsi="Times" w:cs="Times" w:hint="eastAsia"/>
          <w:bCs/>
          <w:iCs/>
          <w:szCs w:val="24"/>
          <w:lang w:eastAsia="zh-CN"/>
        </w:rPr>
        <w:t>A</w:t>
      </w:r>
      <w:r w:rsidRPr="007D24C5">
        <w:rPr>
          <w:rFonts w:ascii="Times" w:eastAsiaTheme="minorEastAsia" w:hAnsi="Times" w:cs="Times"/>
          <w:bCs/>
          <w:iCs/>
          <w:szCs w:val="24"/>
          <w:lang w:eastAsia="zh-CN"/>
        </w:rPr>
        <w:t>lso, based on RAN 1 design, for both FR1 and FR2, PDSCH should be rate-matched around the union of two PDCCH candidates and the corresponding DMRS if resources of the linked PDCCH candidates</w:t>
      </w:r>
      <w:r w:rsidRPr="007D24C5">
        <w:t xml:space="preserve"> </w:t>
      </w:r>
      <w:r w:rsidRPr="007D24C5">
        <w:rPr>
          <w:rFonts w:ascii="Times" w:eastAsiaTheme="minorEastAsia" w:hAnsi="Times" w:cs="Times"/>
          <w:bCs/>
          <w:iCs/>
          <w:szCs w:val="24"/>
          <w:lang w:eastAsia="zh-CN"/>
        </w:rPr>
        <w:t>overlap with the resources of the corresponding scheduled PDSCH. When two PDCCH candidates with AL8 and AL16 have the same start CCE in a non-interleaved CORESET with one OFDM symbol, there is ambiguity issue that UE cannot distinct the decoded PDCCH candidate is with AL8 and AL16. To solve this issue, RAN1 introduce a</w:t>
      </w:r>
      <w:r w:rsidRPr="007D24C5">
        <w:t xml:space="preserve"> </w:t>
      </w:r>
      <w:r w:rsidRPr="007D24C5">
        <w:rPr>
          <w:rFonts w:ascii="Times" w:eastAsiaTheme="minorEastAsia" w:hAnsi="Times" w:cs="Times"/>
          <w:bCs/>
          <w:iCs/>
          <w:szCs w:val="24"/>
          <w:lang w:eastAsia="zh-CN"/>
        </w:rPr>
        <w:t>mechanism that a scheduled PDSCH by the DCI is rate matched around the AL16 candidate and any PDCCH candidate linked with any of the AL8 or AL16 candidates. Considering that new baseband processing is introduced, we propose to define PDSCH performance requirements to verify whether UE is with proper behaviour of rate matching around the two linked PDCCH.</w:t>
      </w:r>
    </w:p>
    <w:p w14:paraId="778612CA" w14:textId="30942B6D" w:rsidR="007D24C5" w:rsidRDefault="007D24C5" w:rsidP="0037198B">
      <w:pPr>
        <w:pStyle w:val="Proposal"/>
      </w:pPr>
      <w:r w:rsidRPr="007D24C5">
        <w:t>Define PDSCH performance requirements to verify whether UE is with proper behaviour of rate matching around the two linked PDCCH.</w:t>
      </w:r>
    </w:p>
    <w:p w14:paraId="1D41DB47" w14:textId="1D0FCAAD" w:rsidR="0037198B" w:rsidRDefault="007D24C5" w:rsidP="0037198B">
      <w:pPr>
        <w:pStyle w:val="2"/>
        <w:rPr>
          <w:lang w:val="en-US" w:eastAsia="zh-CN"/>
        </w:rPr>
      </w:pPr>
      <w:r w:rsidRPr="007D24C5">
        <w:rPr>
          <w:lang w:val="en-US" w:eastAsia="zh-CN"/>
        </w:rPr>
        <w:t>Test Scope on Multi-TRP inter-cell operation</w:t>
      </w:r>
    </w:p>
    <w:tbl>
      <w:tblPr>
        <w:tblStyle w:val="af4"/>
        <w:tblW w:w="0" w:type="auto"/>
        <w:tblLook w:val="04A0" w:firstRow="1" w:lastRow="0" w:firstColumn="1" w:lastColumn="0" w:noHBand="0" w:noVBand="1"/>
      </w:tblPr>
      <w:tblGrid>
        <w:gridCol w:w="9631"/>
      </w:tblGrid>
      <w:tr w:rsidR="0037198B" w:rsidRPr="007D24C5" w14:paraId="65A411CB" w14:textId="77777777" w:rsidTr="0037198B">
        <w:tc>
          <w:tcPr>
            <w:tcW w:w="9631" w:type="dxa"/>
          </w:tcPr>
          <w:p w14:paraId="103659A0" w14:textId="71179C3A" w:rsidR="007D24C5" w:rsidRPr="007D24C5" w:rsidRDefault="007D24C5" w:rsidP="007D24C5">
            <w:pPr>
              <w:spacing w:after="0"/>
              <w:rPr>
                <w:i/>
                <w:lang w:val="sv-SE" w:eastAsia="zh-CN"/>
              </w:rPr>
            </w:pPr>
            <w:r w:rsidRPr="007D24C5">
              <w:rPr>
                <w:i/>
                <w:lang w:val="sv-SE" w:eastAsia="zh-CN"/>
              </w:rPr>
              <w:t xml:space="preserve">Whether to define PDSCH requirement for Multi-TRP inter-cell operation </w:t>
            </w:r>
          </w:p>
          <w:p w14:paraId="10190766" w14:textId="77777777" w:rsidR="007D24C5" w:rsidRPr="007D24C5" w:rsidRDefault="007D24C5" w:rsidP="007D24C5">
            <w:pPr>
              <w:pStyle w:val="a3"/>
              <w:numPr>
                <w:ilvl w:val="0"/>
                <w:numId w:val="31"/>
              </w:numPr>
              <w:overflowPunct w:val="0"/>
              <w:autoSpaceDE w:val="0"/>
              <w:autoSpaceDN w:val="0"/>
              <w:adjustRightInd w:val="0"/>
              <w:spacing w:after="0"/>
              <w:ind w:firstLineChars="0"/>
              <w:textAlignment w:val="baseline"/>
              <w:rPr>
                <w:rFonts w:eastAsiaTheme="minorEastAsia"/>
                <w:i/>
                <w:lang w:val="sv-SE" w:eastAsia="zh-CN"/>
              </w:rPr>
            </w:pPr>
            <w:r w:rsidRPr="007D24C5">
              <w:rPr>
                <w:rFonts w:eastAsiaTheme="minorEastAsia"/>
                <w:i/>
                <w:lang w:val="sv-SE" w:eastAsia="zh-CN"/>
              </w:rPr>
              <w:t>Option 1:  Yes</w:t>
            </w:r>
          </w:p>
          <w:p w14:paraId="2B3D9758" w14:textId="77777777" w:rsidR="007D24C5" w:rsidRPr="007D24C5" w:rsidRDefault="007D24C5" w:rsidP="007D24C5">
            <w:pPr>
              <w:pStyle w:val="a3"/>
              <w:numPr>
                <w:ilvl w:val="0"/>
                <w:numId w:val="31"/>
              </w:numPr>
              <w:overflowPunct w:val="0"/>
              <w:autoSpaceDE w:val="0"/>
              <w:autoSpaceDN w:val="0"/>
              <w:adjustRightInd w:val="0"/>
              <w:spacing w:after="0"/>
              <w:ind w:firstLineChars="0"/>
              <w:textAlignment w:val="baseline"/>
              <w:rPr>
                <w:rFonts w:eastAsiaTheme="minorEastAsia"/>
                <w:i/>
                <w:lang w:val="sv-SE" w:eastAsia="zh-CN"/>
              </w:rPr>
            </w:pPr>
            <w:r w:rsidRPr="007D24C5">
              <w:rPr>
                <w:rFonts w:eastAsiaTheme="minorEastAsia"/>
                <w:i/>
                <w:lang w:val="sv-SE" w:eastAsia="zh-CN"/>
              </w:rPr>
              <w:t>Option 2:  No</w:t>
            </w:r>
          </w:p>
          <w:p w14:paraId="74E3C2CA" w14:textId="77777777" w:rsidR="007D24C5" w:rsidRPr="007D24C5" w:rsidRDefault="007D24C5" w:rsidP="007D24C5">
            <w:pPr>
              <w:pStyle w:val="a3"/>
              <w:numPr>
                <w:ilvl w:val="1"/>
                <w:numId w:val="31"/>
              </w:numPr>
              <w:overflowPunct w:val="0"/>
              <w:autoSpaceDE w:val="0"/>
              <w:autoSpaceDN w:val="0"/>
              <w:adjustRightInd w:val="0"/>
              <w:spacing w:after="0"/>
              <w:ind w:firstLineChars="0"/>
              <w:textAlignment w:val="baseline"/>
              <w:rPr>
                <w:rFonts w:eastAsiaTheme="minorEastAsia"/>
                <w:i/>
                <w:lang w:val="sv-SE" w:eastAsia="zh-CN"/>
              </w:rPr>
            </w:pPr>
            <w:r w:rsidRPr="007D24C5">
              <w:rPr>
                <w:rFonts w:eastAsiaTheme="minorEastAsia"/>
                <w:i/>
                <w:lang w:val="sv-SE" w:eastAsia="zh-CN"/>
              </w:rPr>
              <w:t>Option 2a: Discuss the following alternatives how to guarantee demodulation performance for inter-cell multi-DCI multi-TRP Tx scheme</w:t>
            </w:r>
          </w:p>
          <w:p w14:paraId="60B4A595" w14:textId="77777777" w:rsidR="007D24C5" w:rsidRPr="007D24C5" w:rsidRDefault="007D24C5" w:rsidP="007D24C5">
            <w:pPr>
              <w:pStyle w:val="a3"/>
              <w:numPr>
                <w:ilvl w:val="2"/>
                <w:numId w:val="31"/>
              </w:numPr>
              <w:overflowPunct w:val="0"/>
              <w:autoSpaceDE w:val="0"/>
              <w:autoSpaceDN w:val="0"/>
              <w:adjustRightInd w:val="0"/>
              <w:spacing w:after="0"/>
              <w:ind w:firstLineChars="0"/>
              <w:textAlignment w:val="baseline"/>
              <w:rPr>
                <w:rFonts w:eastAsiaTheme="minorEastAsia"/>
                <w:i/>
                <w:lang w:val="sv-SE" w:eastAsia="zh-CN"/>
              </w:rPr>
            </w:pPr>
            <w:r w:rsidRPr="007D24C5">
              <w:rPr>
                <w:rFonts w:eastAsiaTheme="minorEastAsia"/>
                <w:i/>
                <w:lang w:val="sv-SE" w:eastAsia="zh-CN"/>
              </w:rPr>
              <w:t>Alt1: Define applicability rule for UE that supports “IntCell-Mtrp” feature that if such UE satisfied Rel-16 minimum requirements for PDSCH multi-DCI based transmission scheme, inter-cell operation can be also guaranteed.</w:t>
            </w:r>
          </w:p>
          <w:p w14:paraId="0D413C0B" w14:textId="77777777" w:rsidR="007D24C5" w:rsidRPr="007D24C5" w:rsidRDefault="007D24C5" w:rsidP="007D24C5">
            <w:pPr>
              <w:pStyle w:val="a3"/>
              <w:numPr>
                <w:ilvl w:val="2"/>
                <w:numId w:val="31"/>
              </w:numPr>
              <w:overflowPunct w:val="0"/>
              <w:autoSpaceDE w:val="0"/>
              <w:autoSpaceDN w:val="0"/>
              <w:adjustRightInd w:val="0"/>
              <w:spacing w:after="0"/>
              <w:ind w:firstLineChars="0"/>
              <w:textAlignment w:val="baseline"/>
              <w:rPr>
                <w:rFonts w:eastAsiaTheme="minorEastAsia"/>
                <w:i/>
                <w:lang w:val="sv-SE" w:eastAsia="zh-CN"/>
              </w:rPr>
            </w:pPr>
            <w:r w:rsidRPr="007D24C5">
              <w:rPr>
                <w:rFonts w:eastAsiaTheme="minorEastAsia"/>
                <w:i/>
                <w:lang w:val="sv-SE" w:eastAsia="zh-CN"/>
              </w:rPr>
              <w:t>Alt2: Add a note to specification that if UE supports “IntCell-Mtrp” feature, minimum requirements for PDSCH multi-DCI based transmission scheme is applicable for this UE, but test configuration (i.e., RRC, SSB) should reflects inter-cell operation mode. Applicability rule between requirements for intra-cell and inter-cell scenarios can be further discussed.</w:t>
            </w:r>
          </w:p>
          <w:p w14:paraId="43C4880C" w14:textId="009855EB" w:rsidR="0037198B" w:rsidRPr="007D24C5" w:rsidRDefault="007D24C5" w:rsidP="007D24C5">
            <w:pPr>
              <w:pStyle w:val="a3"/>
              <w:numPr>
                <w:ilvl w:val="1"/>
                <w:numId w:val="31"/>
              </w:numPr>
              <w:overflowPunct w:val="0"/>
              <w:autoSpaceDE w:val="0"/>
              <w:autoSpaceDN w:val="0"/>
              <w:adjustRightInd w:val="0"/>
              <w:spacing w:after="0"/>
              <w:ind w:firstLineChars="0"/>
              <w:textAlignment w:val="baseline"/>
              <w:rPr>
                <w:rFonts w:eastAsiaTheme="minorEastAsia"/>
                <w:i/>
                <w:lang w:val="sv-SE" w:eastAsia="zh-CN"/>
              </w:rPr>
            </w:pPr>
            <w:r w:rsidRPr="007D24C5">
              <w:rPr>
                <w:rFonts w:eastAsiaTheme="minorEastAsia"/>
                <w:i/>
                <w:lang w:val="sv-SE" w:eastAsia="zh-CN"/>
              </w:rPr>
              <w:t>Option 2b: Not to define PDSCH/PDCCH demodulation requirement for inter-cell Multi-TRP transmission if intra-slot PDCCH repetition demodulation requirement is agreed to be introduce</w:t>
            </w:r>
          </w:p>
        </w:tc>
      </w:tr>
    </w:tbl>
    <w:p w14:paraId="65D71720" w14:textId="0187C255" w:rsidR="0037198B" w:rsidRDefault="0037198B" w:rsidP="0037198B">
      <w:pPr>
        <w:rPr>
          <w:lang w:eastAsia="zh-CN"/>
        </w:rPr>
      </w:pPr>
    </w:p>
    <w:p w14:paraId="6595B90F" w14:textId="1CF932D3" w:rsidR="007D24C5" w:rsidRPr="006551CC" w:rsidRDefault="007D24C5" w:rsidP="007D24C5">
      <w:pPr>
        <w:rPr>
          <w:lang w:val="en-US" w:eastAsia="zh-CN"/>
        </w:rPr>
      </w:pPr>
      <w:r w:rsidRPr="006551CC">
        <w:rPr>
          <w:rFonts w:hint="eastAsia"/>
          <w:lang w:val="en-US" w:eastAsia="zh-CN"/>
        </w:rPr>
        <w:lastRenderedPageBreak/>
        <w:t>F</w:t>
      </w:r>
      <w:r w:rsidRPr="006551CC">
        <w:rPr>
          <w:lang w:val="en-US" w:eastAsia="zh-CN"/>
        </w:rPr>
        <w:t xml:space="preserve">or enhancements on Multi-TRP inter-cell operation, based on Rel-15/16 TCI framework, 1 additional SSB associated with different PCI from the serving cell can be used as source RS for TCI state indication as following </w:t>
      </w:r>
      <w:r>
        <w:rPr>
          <w:lang w:val="en-US" w:eastAsia="zh-CN"/>
        </w:rPr>
        <w:t xml:space="preserve">Figure 2.2-1 </w:t>
      </w:r>
      <w:r w:rsidRPr="006551CC">
        <w:rPr>
          <w:lang w:val="en-US" w:eastAsia="zh-CN"/>
        </w:rPr>
        <w:t>shows.</w:t>
      </w:r>
    </w:p>
    <w:p w14:paraId="3BE956C1" w14:textId="77777777" w:rsidR="007D24C5" w:rsidRPr="006551CC" w:rsidRDefault="007D24C5" w:rsidP="007D24C5">
      <w:pPr>
        <w:pStyle w:val="TAH"/>
        <w:rPr>
          <w:rFonts w:eastAsia="Malgun Gothic"/>
        </w:rPr>
      </w:pPr>
      <w:r w:rsidRPr="006551CC">
        <w:rPr>
          <w:noProof/>
          <w:lang w:eastAsia="zh-CN"/>
        </w:rPr>
        <w:drawing>
          <wp:inline distT="0" distB="0" distL="0" distR="0" wp14:anchorId="338C26D0" wp14:editId="22B9C83D">
            <wp:extent cx="4267783" cy="248064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ter-cell M-TRP figure 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295763" cy="2496912"/>
                    </a:xfrm>
                    <a:prstGeom prst="rect">
                      <a:avLst/>
                    </a:prstGeom>
                  </pic:spPr>
                </pic:pic>
              </a:graphicData>
            </a:graphic>
          </wp:inline>
        </w:drawing>
      </w:r>
    </w:p>
    <w:p w14:paraId="01B20FF2" w14:textId="47FDC3C7" w:rsidR="007D24C5" w:rsidRPr="006551CC" w:rsidRDefault="007D24C5" w:rsidP="007D24C5">
      <w:pPr>
        <w:pStyle w:val="TH"/>
        <w:rPr>
          <w:lang w:eastAsia="zh-CN"/>
        </w:rPr>
      </w:pPr>
      <w:bookmarkStart w:id="3" w:name="_Ref89164959"/>
      <w:r w:rsidRPr="006551CC">
        <w:rPr>
          <w:rFonts w:hint="eastAsia"/>
          <w:lang w:eastAsia="zh-CN"/>
        </w:rPr>
        <w:t>F</w:t>
      </w:r>
      <w:r w:rsidRPr="006551CC">
        <w:rPr>
          <w:lang w:eastAsia="zh-CN"/>
        </w:rPr>
        <w:t xml:space="preserve">igure </w:t>
      </w:r>
      <w:bookmarkEnd w:id="3"/>
      <w:r>
        <w:rPr>
          <w:lang w:eastAsia="zh-CN"/>
        </w:rPr>
        <w:t>2.2-1</w:t>
      </w:r>
      <w:r w:rsidRPr="006551CC">
        <w:rPr>
          <w:lang w:eastAsia="zh-CN"/>
        </w:rPr>
        <w:t xml:space="preserve"> Enhancements on Multi-TRP inter-cell operation</w:t>
      </w:r>
    </w:p>
    <w:p w14:paraId="271A649F" w14:textId="476B0224" w:rsidR="007D24C5" w:rsidRPr="006551CC" w:rsidRDefault="00ED1DFD" w:rsidP="007D24C5">
      <w:pPr>
        <w:rPr>
          <w:lang w:val="en-US" w:eastAsia="zh-CN"/>
        </w:rPr>
      </w:pPr>
      <w:r>
        <w:rPr>
          <w:rFonts w:hint="eastAsia"/>
          <w:lang w:val="en-US" w:eastAsia="zh-CN"/>
        </w:rPr>
        <w:t>F</w:t>
      </w:r>
      <w:r>
        <w:rPr>
          <w:lang w:val="en-US" w:eastAsia="zh-CN"/>
        </w:rPr>
        <w:t>rom our understanding , the performance for m</w:t>
      </w:r>
      <w:r w:rsidRPr="00ED1DFD">
        <w:rPr>
          <w:lang w:val="en-US" w:eastAsia="zh-CN"/>
        </w:rPr>
        <w:t>ulti-TRP inter-cell operation</w:t>
      </w:r>
      <w:r>
        <w:rPr>
          <w:lang w:val="en-US" w:eastAsia="zh-CN"/>
        </w:rPr>
        <w:t xml:space="preserve"> should be ensured. </w:t>
      </w:r>
      <w:r w:rsidR="007D24C5" w:rsidRPr="006551CC">
        <w:rPr>
          <w:lang w:val="en-US" w:eastAsia="zh-CN"/>
        </w:rPr>
        <w:t>In Rel-16 multi-TRP of eMIMO WI, all full-overlapping, non-overlapping, partial-overlapping schemes is discussed in RA</w:t>
      </w:r>
      <w:r w:rsidR="007D24C5" w:rsidRPr="006551CC">
        <w:rPr>
          <w:rFonts w:hint="eastAsia"/>
          <w:lang w:val="en-US" w:eastAsia="zh-CN"/>
        </w:rPr>
        <w:t>N</w:t>
      </w:r>
      <w:r w:rsidR="007D24C5" w:rsidRPr="006551CC">
        <w:rPr>
          <w:lang w:val="en-US" w:eastAsia="zh-CN"/>
        </w:rPr>
        <w:t xml:space="preserve">4 and finally only performance requirements for non-overlapping scheme is defined considering the UE complexity. In our view, </w:t>
      </w:r>
      <w:r w:rsidR="007D24C5">
        <w:rPr>
          <w:lang w:val="en-US" w:eastAsia="zh-CN"/>
        </w:rPr>
        <w:t>full</w:t>
      </w:r>
      <w:r w:rsidR="007D24C5" w:rsidRPr="006551CC">
        <w:rPr>
          <w:lang w:val="en-US" w:eastAsia="zh-CN"/>
        </w:rPr>
        <w:t xml:space="preserve">-overlapping scheme can improve UE performance especially when UE is at </w:t>
      </w:r>
      <w:r w:rsidR="007D24C5">
        <w:rPr>
          <w:lang w:val="en-US" w:eastAsia="zh-CN"/>
        </w:rPr>
        <w:t>the</w:t>
      </w:r>
      <w:r w:rsidR="007D24C5" w:rsidRPr="006551CC">
        <w:rPr>
          <w:lang w:val="en-US" w:eastAsia="zh-CN"/>
        </w:rPr>
        <w:t xml:space="preserve"> edge of two TRPs. </w:t>
      </w:r>
      <w:r w:rsidR="007D24C5" w:rsidRPr="006551CC">
        <w:rPr>
          <w:rFonts w:hint="eastAsia"/>
          <w:lang w:val="en-US" w:eastAsia="zh-CN"/>
        </w:rPr>
        <w:t>T</w:t>
      </w:r>
      <w:r w:rsidR="007D24C5" w:rsidRPr="006551CC">
        <w:rPr>
          <w:lang w:val="en-US" w:eastAsia="zh-CN"/>
        </w:rPr>
        <w:t>herefore, we propose to define performance requirement for enhancements on multi-TRP inter-cell operation with full-overlapping resource allocation.</w:t>
      </w:r>
    </w:p>
    <w:p w14:paraId="5036E901" w14:textId="162A155F" w:rsidR="007D24C5" w:rsidRPr="007D24C5" w:rsidRDefault="007D24C5" w:rsidP="007D24C5">
      <w:pPr>
        <w:pStyle w:val="Proposal"/>
      </w:pPr>
      <w:r w:rsidRPr="006551CC">
        <w:rPr>
          <w:rFonts w:hint="eastAsia"/>
        </w:rPr>
        <w:t>De</w:t>
      </w:r>
      <w:r w:rsidRPr="006551CC">
        <w:t>fine performance requirement for enhancements on multi-TRP inter-cell operation with full-overlapping resource allocation.</w:t>
      </w:r>
    </w:p>
    <w:p w14:paraId="759102AB" w14:textId="1A30BC3F" w:rsidR="0037198B" w:rsidRDefault="007D24C5" w:rsidP="0037198B">
      <w:pPr>
        <w:pStyle w:val="2"/>
        <w:rPr>
          <w:lang w:val="en-US" w:eastAsia="zh-CN"/>
        </w:rPr>
      </w:pPr>
      <w:r w:rsidRPr="007D24C5">
        <w:rPr>
          <w:lang w:val="en-US" w:eastAsia="zh-CN"/>
        </w:rPr>
        <w:t>Test setup for PDCCH requirement for Multi-TRP</w:t>
      </w:r>
    </w:p>
    <w:tbl>
      <w:tblPr>
        <w:tblStyle w:val="af4"/>
        <w:tblW w:w="0" w:type="auto"/>
        <w:tblLook w:val="04A0" w:firstRow="1" w:lastRow="0" w:firstColumn="1" w:lastColumn="0" w:noHBand="0" w:noVBand="1"/>
      </w:tblPr>
      <w:tblGrid>
        <w:gridCol w:w="9631"/>
      </w:tblGrid>
      <w:tr w:rsidR="0037198B" w:rsidRPr="007D24C5" w14:paraId="4777A472" w14:textId="77777777" w:rsidTr="0037198B">
        <w:tc>
          <w:tcPr>
            <w:tcW w:w="9631" w:type="dxa"/>
          </w:tcPr>
          <w:p w14:paraId="6956161D" w14:textId="5BB5ADF3" w:rsidR="007D24C5" w:rsidRPr="007D24C5" w:rsidRDefault="007D24C5" w:rsidP="007D24C5">
            <w:pPr>
              <w:spacing w:after="0"/>
              <w:rPr>
                <w:i/>
                <w:lang w:val="sv-SE" w:eastAsia="zh-CN"/>
              </w:rPr>
            </w:pPr>
            <w:r w:rsidRPr="007D24C5">
              <w:rPr>
                <w:i/>
                <w:lang w:val="sv-SE" w:eastAsia="zh-CN"/>
              </w:rPr>
              <w:t>Multi-TRP repetition transmission schemes for PDCCH requirements (if introduced)</w:t>
            </w:r>
          </w:p>
          <w:p w14:paraId="269B3C71" w14:textId="77777777" w:rsidR="007D24C5" w:rsidRPr="007D24C5" w:rsidRDefault="007D24C5" w:rsidP="007D24C5">
            <w:pPr>
              <w:pStyle w:val="a3"/>
              <w:numPr>
                <w:ilvl w:val="0"/>
                <w:numId w:val="32"/>
              </w:numPr>
              <w:overflowPunct w:val="0"/>
              <w:autoSpaceDE w:val="0"/>
              <w:autoSpaceDN w:val="0"/>
              <w:adjustRightInd w:val="0"/>
              <w:spacing w:after="0"/>
              <w:ind w:firstLineChars="0"/>
              <w:textAlignment w:val="baseline"/>
              <w:rPr>
                <w:rFonts w:eastAsiaTheme="minorEastAsia"/>
                <w:i/>
                <w:lang w:val="sv-SE" w:eastAsia="zh-CN"/>
              </w:rPr>
            </w:pPr>
            <w:r w:rsidRPr="007D24C5">
              <w:rPr>
                <w:rFonts w:eastAsiaTheme="minorEastAsia" w:hint="eastAsia"/>
                <w:i/>
                <w:lang w:val="sv-SE" w:eastAsia="zh-CN"/>
              </w:rPr>
              <w:t>O</w:t>
            </w:r>
            <w:r w:rsidRPr="007D24C5">
              <w:rPr>
                <w:rFonts w:eastAsiaTheme="minorEastAsia"/>
                <w:i/>
                <w:lang w:val="sv-SE" w:eastAsia="zh-CN"/>
              </w:rPr>
              <w:t>ption 1: Following repetition transmission schemes can be considered</w:t>
            </w:r>
          </w:p>
          <w:p w14:paraId="2C6A6FBA" w14:textId="77777777" w:rsidR="007D24C5" w:rsidRPr="007D24C5" w:rsidRDefault="007D24C5" w:rsidP="007D24C5">
            <w:pPr>
              <w:pStyle w:val="a3"/>
              <w:numPr>
                <w:ilvl w:val="1"/>
                <w:numId w:val="32"/>
              </w:numPr>
              <w:overflowPunct w:val="0"/>
              <w:autoSpaceDE w:val="0"/>
              <w:autoSpaceDN w:val="0"/>
              <w:adjustRightInd w:val="0"/>
              <w:spacing w:after="0"/>
              <w:ind w:firstLineChars="0"/>
              <w:textAlignment w:val="baseline"/>
              <w:rPr>
                <w:rFonts w:eastAsiaTheme="minorEastAsia"/>
                <w:i/>
                <w:lang w:val="sv-SE" w:eastAsia="zh-CN"/>
              </w:rPr>
            </w:pPr>
            <w:r w:rsidRPr="007D24C5">
              <w:rPr>
                <w:rFonts w:eastAsiaTheme="minorEastAsia"/>
                <w:i/>
                <w:lang w:val="sv-SE" w:eastAsia="zh-CN"/>
              </w:rPr>
              <w:t>FR1 FDM with intra-slot repetition</w:t>
            </w:r>
          </w:p>
          <w:p w14:paraId="0A4D00A6" w14:textId="77777777" w:rsidR="007D24C5" w:rsidRPr="007D24C5" w:rsidRDefault="007D24C5" w:rsidP="007D24C5">
            <w:pPr>
              <w:pStyle w:val="a3"/>
              <w:numPr>
                <w:ilvl w:val="1"/>
                <w:numId w:val="32"/>
              </w:numPr>
              <w:overflowPunct w:val="0"/>
              <w:autoSpaceDE w:val="0"/>
              <w:autoSpaceDN w:val="0"/>
              <w:adjustRightInd w:val="0"/>
              <w:spacing w:after="0"/>
              <w:ind w:firstLineChars="0"/>
              <w:textAlignment w:val="baseline"/>
              <w:rPr>
                <w:rFonts w:eastAsiaTheme="minorEastAsia"/>
                <w:i/>
                <w:lang w:val="sv-SE" w:eastAsia="zh-CN"/>
              </w:rPr>
            </w:pPr>
            <w:r w:rsidRPr="007D24C5">
              <w:rPr>
                <w:rFonts w:eastAsiaTheme="minorEastAsia"/>
                <w:i/>
                <w:lang w:val="sv-SE" w:eastAsia="zh-CN"/>
              </w:rPr>
              <w:t>FFS: FR1 TDM with intra-slot repetition</w:t>
            </w:r>
          </w:p>
          <w:p w14:paraId="471E9E1F" w14:textId="77777777" w:rsidR="007D24C5" w:rsidRPr="007D24C5" w:rsidRDefault="007D24C5" w:rsidP="007D24C5">
            <w:pPr>
              <w:pStyle w:val="a3"/>
              <w:numPr>
                <w:ilvl w:val="0"/>
                <w:numId w:val="32"/>
              </w:numPr>
              <w:overflowPunct w:val="0"/>
              <w:autoSpaceDE w:val="0"/>
              <w:autoSpaceDN w:val="0"/>
              <w:adjustRightInd w:val="0"/>
              <w:spacing w:after="0"/>
              <w:ind w:firstLineChars="0"/>
              <w:textAlignment w:val="baseline"/>
              <w:rPr>
                <w:rFonts w:eastAsiaTheme="minorEastAsia"/>
                <w:i/>
                <w:lang w:val="sv-SE" w:eastAsia="zh-CN"/>
              </w:rPr>
            </w:pPr>
            <w:r w:rsidRPr="007D24C5">
              <w:rPr>
                <w:rFonts w:eastAsiaTheme="minorEastAsia"/>
                <w:i/>
                <w:lang w:val="sv-SE" w:eastAsia="zh-CN"/>
              </w:rPr>
              <w:t>Other option is not precluded</w:t>
            </w:r>
          </w:p>
          <w:p w14:paraId="7CA4DF7A" w14:textId="530EAD99" w:rsidR="007D24C5" w:rsidRPr="007D24C5" w:rsidRDefault="007D24C5" w:rsidP="007D24C5">
            <w:pPr>
              <w:spacing w:after="0"/>
              <w:rPr>
                <w:i/>
                <w:lang w:val="sv-SE" w:eastAsia="zh-CN"/>
              </w:rPr>
            </w:pPr>
            <w:r w:rsidRPr="007D24C5">
              <w:rPr>
                <w:i/>
                <w:lang w:val="sv-SE" w:eastAsia="zh-CN"/>
              </w:rPr>
              <w:t>Simulation Assumption for PDCCH with FDM repetition scheme (if introduced)</w:t>
            </w:r>
          </w:p>
          <w:p w14:paraId="5C1E51D1" w14:textId="77777777" w:rsidR="007D24C5" w:rsidRPr="007D24C5" w:rsidRDefault="007D24C5" w:rsidP="007D24C5">
            <w:pPr>
              <w:pStyle w:val="a3"/>
              <w:numPr>
                <w:ilvl w:val="1"/>
                <w:numId w:val="32"/>
              </w:numPr>
              <w:overflowPunct w:val="0"/>
              <w:autoSpaceDE w:val="0"/>
              <w:autoSpaceDN w:val="0"/>
              <w:adjustRightInd w:val="0"/>
              <w:spacing w:after="0"/>
              <w:ind w:firstLineChars="0"/>
              <w:textAlignment w:val="baseline"/>
              <w:rPr>
                <w:rFonts w:eastAsiaTheme="minorEastAsia"/>
                <w:i/>
                <w:lang w:val="sv-SE" w:eastAsia="zh-CN"/>
              </w:rPr>
            </w:pPr>
            <w:r w:rsidRPr="007D24C5">
              <w:rPr>
                <w:rFonts w:eastAsiaTheme="minorEastAsia"/>
                <w:i/>
                <w:lang w:val="sv-SE" w:eastAsia="zh-CN"/>
              </w:rPr>
              <w:t xml:space="preserve">Option 1: </w:t>
            </w:r>
          </w:p>
          <w:tbl>
            <w:tblPr>
              <w:tblStyle w:val="4-1"/>
              <w:tblW w:w="0" w:type="auto"/>
              <w:jc w:val="center"/>
              <w:tblLook w:val="04A0" w:firstRow="1" w:lastRow="0" w:firstColumn="1" w:lastColumn="0" w:noHBand="0" w:noVBand="1"/>
            </w:tblPr>
            <w:tblGrid>
              <w:gridCol w:w="3186"/>
              <w:gridCol w:w="3109"/>
              <w:gridCol w:w="33"/>
              <w:gridCol w:w="3077"/>
            </w:tblGrid>
            <w:tr w:rsidR="007D24C5" w:rsidRPr="007D24C5" w14:paraId="58882024" w14:textId="77777777" w:rsidTr="002F7EB6">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val="restart"/>
                </w:tcPr>
                <w:p w14:paraId="12359A91" w14:textId="77777777" w:rsidR="007D24C5" w:rsidRPr="007D24C5" w:rsidRDefault="007D24C5" w:rsidP="007D24C5">
                  <w:pPr>
                    <w:spacing w:after="0"/>
                    <w:jc w:val="center"/>
                    <w:rPr>
                      <w:b w:val="0"/>
                      <w:bCs w:val="0"/>
                      <w:i/>
                      <w:lang w:eastAsia="ja-JP" w:bidi="hi-IN"/>
                    </w:rPr>
                  </w:pPr>
                  <w:r w:rsidRPr="007D24C5">
                    <w:rPr>
                      <w:b w:val="0"/>
                      <w:bCs w:val="0"/>
                      <w:i/>
                      <w:lang w:eastAsia="ja-JP" w:bidi="hi-IN"/>
                    </w:rPr>
                    <w:t>Parameter</w:t>
                  </w:r>
                </w:p>
              </w:tc>
              <w:tc>
                <w:tcPr>
                  <w:tcW w:w="6383" w:type="dxa"/>
                  <w:gridSpan w:val="3"/>
                </w:tcPr>
                <w:p w14:paraId="2D7765C6" w14:textId="77777777" w:rsidR="007D24C5" w:rsidRPr="007D24C5" w:rsidRDefault="007D24C5" w:rsidP="007D24C5">
                  <w:pPr>
                    <w:spacing w:after="0"/>
                    <w:jc w:val="center"/>
                    <w:cnfStyle w:val="100000000000" w:firstRow="1" w:lastRow="0" w:firstColumn="0" w:lastColumn="0" w:oddVBand="0" w:evenVBand="0" w:oddHBand="0" w:evenHBand="0" w:firstRowFirstColumn="0" w:firstRowLastColumn="0" w:lastRowFirstColumn="0" w:lastRowLastColumn="0"/>
                    <w:rPr>
                      <w:i/>
                      <w:lang w:eastAsia="ja-JP" w:bidi="hi-IN"/>
                    </w:rPr>
                  </w:pPr>
                  <w:r w:rsidRPr="007D24C5">
                    <w:rPr>
                      <w:b w:val="0"/>
                      <w:bCs w:val="0"/>
                      <w:i/>
                      <w:lang w:eastAsia="ja-JP" w:bidi="hi-IN"/>
                    </w:rPr>
                    <w:t>Value</w:t>
                  </w:r>
                </w:p>
              </w:tc>
            </w:tr>
            <w:tr w:rsidR="007D24C5" w:rsidRPr="007D24C5" w14:paraId="16F716F7" w14:textId="77777777" w:rsidTr="002F7EB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tcPr>
                <w:p w14:paraId="7945DC4B" w14:textId="77777777" w:rsidR="007D24C5" w:rsidRPr="007D24C5" w:rsidRDefault="007D24C5" w:rsidP="007D24C5">
                  <w:pPr>
                    <w:spacing w:after="0"/>
                    <w:jc w:val="center"/>
                    <w:rPr>
                      <w:i/>
                      <w:lang w:eastAsia="ja-JP" w:bidi="hi-IN"/>
                    </w:rPr>
                  </w:pPr>
                </w:p>
              </w:tc>
              <w:tc>
                <w:tcPr>
                  <w:tcW w:w="3225" w:type="dxa"/>
                  <w:gridSpan w:val="2"/>
                </w:tcPr>
                <w:p w14:paraId="08211393" w14:textId="77777777" w:rsidR="007D24C5" w:rsidRPr="007D24C5" w:rsidRDefault="007D24C5" w:rsidP="007D24C5">
                  <w:pPr>
                    <w:spacing w:after="0"/>
                    <w:jc w:val="center"/>
                    <w:cnfStyle w:val="000000100000" w:firstRow="0" w:lastRow="0" w:firstColumn="0" w:lastColumn="0" w:oddVBand="0" w:evenVBand="0" w:oddHBand="1" w:evenHBand="0" w:firstRowFirstColumn="0" w:firstRowLastColumn="0" w:lastRowFirstColumn="0" w:lastRowLastColumn="0"/>
                    <w:rPr>
                      <w:i/>
                      <w:lang w:val="en-US" w:eastAsia="ja-JP" w:bidi="hi-IN"/>
                    </w:rPr>
                  </w:pPr>
                  <w:r w:rsidRPr="007D24C5">
                    <w:rPr>
                      <w:i/>
                      <w:lang w:val="en-US" w:eastAsia="ja-JP" w:bidi="hi-IN"/>
                    </w:rPr>
                    <w:t>FDD 15 kHz SCS</w:t>
                  </w:r>
                </w:p>
              </w:tc>
              <w:tc>
                <w:tcPr>
                  <w:tcW w:w="3158" w:type="dxa"/>
                </w:tcPr>
                <w:p w14:paraId="77F89849" w14:textId="77777777" w:rsidR="007D24C5" w:rsidRPr="007D24C5" w:rsidRDefault="007D24C5" w:rsidP="007D24C5">
                  <w:pPr>
                    <w:spacing w:after="0"/>
                    <w:jc w:val="center"/>
                    <w:cnfStyle w:val="000000100000" w:firstRow="0" w:lastRow="0" w:firstColumn="0" w:lastColumn="0" w:oddVBand="0" w:evenVBand="0" w:oddHBand="1" w:evenHBand="0" w:firstRowFirstColumn="0" w:firstRowLastColumn="0" w:lastRowFirstColumn="0" w:lastRowLastColumn="0"/>
                    <w:rPr>
                      <w:i/>
                      <w:lang w:val="en-US" w:eastAsia="ja-JP" w:bidi="hi-IN"/>
                    </w:rPr>
                  </w:pPr>
                  <w:r w:rsidRPr="007D24C5">
                    <w:rPr>
                      <w:i/>
                      <w:lang w:val="en-US" w:eastAsia="ja-JP" w:bidi="hi-IN"/>
                    </w:rPr>
                    <w:t>TDD 30 kHz SCS</w:t>
                  </w:r>
                </w:p>
              </w:tc>
            </w:tr>
            <w:tr w:rsidR="007D24C5" w:rsidRPr="007D24C5" w14:paraId="00D03AB1" w14:textId="77777777" w:rsidTr="002F7EB6">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038D1AE" w14:textId="77777777" w:rsidR="007D24C5" w:rsidRPr="007D24C5" w:rsidRDefault="007D24C5" w:rsidP="007D24C5">
                  <w:pPr>
                    <w:spacing w:after="0"/>
                    <w:jc w:val="center"/>
                    <w:rPr>
                      <w:i/>
                      <w:lang w:eastAsia="ja-JP" w:bidi="hi-IN"/>
                    </w:rPr>
                  </w:pPr>
                  <w:r w:rsidRPr="007D24C5">
                    <w:rPr>
                      <w:i/>
                      <w:lang w:eastAsia="ja-JP" w:bidi="hi-IN"/>
                    </w:rPr>
                    <w:t>CBW</w:t>
                  </w:r>
                </w:p>
              </w:tc>
              <w:tc>
                <w:tcPr>
                  <w:tcW w:w="3225" w:type="dxa"/>
                  <w:gridSpan w:val="2"/>
                </w:tcPr>
                <w:p w14:paraId="3ED0D2C8" w14:textId="77777777" w:rsidR="007D24C5" w:rsidRPr="007D24C5" w:rsidRDefault="007D24C5" w:rsidP="007D24C5">
                  <w:pPr>
                    <w:spacing w:after="0"/>
                    <w:jc w:val="center"/>
                    <w:cnfStyle w:val="000000000000" w:firstRow="0" w:lastRow="0" w:firstColumn="0" w:lastColumn="0" w:oddVBand="0" w:evenVBand="0" w:oddHBand="0" w:evenHBand="0" w:firstRowFirstColumn="0" w:firstRowLastColumn="0" w:lastRowFirstColumn="0" w:lastRowLastColumn="0"/>
                    <w:rPr>
                      <w:i/>
                      <w:lang w:val="ru-RU" w:eastAsia="ja-JP" w:bidi="hi-IN"/>
                    </w:rPr>
                  </w:pPr>
                  <w:r w:rsidRPr="007D24C5">
                    <w:rPr>
                      <w:i/>
                      <w:lang w:eastAsia="ja-JP" w:bidi="hi-IN"/>
                    </w:rPr>
                    <w:t>10 MHz</w:t>
                  </w:r>
                </w:p>
              </w:tc>
              <w:tc>
                <w:tcPr>
                  <w:tcW w:w="3158" w:type="dxa"/>
                </w:tcPr>
                <w:p w14:paraId="6C3322F0" w14:textId="77777777" w:rsidR="007D24C5" w:rsidRPr="007D24C5" w:rsidRDefault="007D24C5" w:rsidP="007D24C5">
                  <w:pPr>
                    <w:spacing w:after="0"/>
                    <w:jc w:val="center"/>
                    <w:cnfStyle w:val="000000000000" w:firstRow="0" w:lastRow="0" w:firstColumn="0" w:lastColumn="0" w:oddVBand="0" w:evenVBand="0" w:oddHBand="0" w:evenHBand="0" w:firstRowFirstColumn="0" w:firstRowLastColumn="0" w:lastRowFirstColumn="0" w:lastRowLastColumn="0"/>
                    <w:rPr>
                      <w:i/>
                      <w:lang w:val="en-US" w:eastAsia="ja-JP" w:bidi="hi-IN"/>
                    </w:rPr>
                  </w:pPr>
                  <w:r w:rsidRPr="007D24C5">
                    <w:rPr>
                      <w:i/>
                      <w:lang w:val="en-US" w:eastAsia="ja-JP" w:bidi="hi-IN"/>
                    </w:rPr>
                    <w:t>40 MHz</w:t>
                  </w:r>
                </w:p>
              </w:tc>
            </w:tr>
            <w:tr w:rsidR="007D24C5" w:rsidRPr="007D24C5" w14:paraId="77EE1093" w14:textId="77777777" w:rsidTr="002F7EB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F68422F" w14:textId="77777777" w:rsidR="007D24C5" w:rsidRPr="007D24C5" w:rsidRDefault="007D24C5" w:rsidP="007D24C5">
                  <w:pPr>
                    <w:spacing w:after="0"/>
                    <w:jc w:val="center"/>
                    <w:rPr>
                      <w:i/>
                      <w:lang w:eastAsia="ja-JP" w:bidi="hi-IN"/>
                    </w:rPr>
                  </w:pPr>
                  <w:r w:rsidRPr="007D24C5">
                    <w:rPr>
                      <w:i/>
                      <w:lang w:eastAsia="ja-JP" w:bidi="hi-IN"/>
                    </w:rPr>
                    <w:t>Antenna configuration</w:t>
                  </w:r>
                </w:p>
              </w:tc>
              <w:tc>
                <w:tcPr>
                  <w:tcW w:w="6383" w:type="dxa"/>
                  <w:gridSpan w:val="3"/>
                </w:tcPr>
                <w:p w14:paraId="6DBFF384" w14:textId="77777777" w:rsidR="007D24C5" w:rsidRPr="007D24C5" w:rsidRDefault="007D24C5" w:rsidP="007D24C5">
                  <w:pPr>
                    <w:spacing w:after="0"/>
                    <w:jc w:val="center"/>
                    <w:cnfStyle w:val="000000100000" w:firstRow="0" w:lastRow="0" w:firstColumn="0" w:lastColumn="0" w:oddVBand="0" w:evenVBand="0" w:oddHBand="1" w:evenHBand="0" w:firstRowFirstColumn="0" w:firstRowLastColumn="0" w:lastRowFirstColumn="0" w:lastRowLastColumn="0"/>
                    <w:rPr>
                      <w:i/>
                      <w:lang w:val="en-US" w:eastAsia="ja-JP" w:bidi="hi-IN"/>
                    </w:rPr>
                  </w:pPr>
                  <w:r w:rsidRPr="007D24C5">
                    <w:rPr>
                      <w:i/>
                      <w:lang w:val="en-US" w:eastAsia="ja-JP" w:bidi="hi-IN"/>
                    </w:rPr>
                    <w:t>2x2; 2x4 (2Tx for each TRP)</w:t>
                  </w:r>
                </w:p>
              </w:tc>
            </w:tr>
            <w:tr w:rsidR="007D24C5" w:rsidRPr="007D24C5" w14:paraId="7D96E3A7" w14:textId="77777777" w:rsidTr="002F7EB6">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2FEE0E6" w14:textId="77777777" w:rsidR="007D24C5" w:rsidRPr="007D24C5" w:rsidRDefault="007D24C5" w:rsidP="007D24C5">
                  <w:pPr>
                    <w:spacing w:after="0"/>
                    <w:jc w:val="center"/>
                    <w:rPr>
                      <w:i/>
                      <w:lang w:eastAsia="ja-JP" w:bidi="hi-IN"/>
                    </w:rPr>
                  </w:pPr>
                  <w:r w:rsidRPr="007D24C5">
                    <w:rPr>
                      <w:i/>
                      <w:lang w:eastAsia="ja-JP" w:bidi="hi-IN"/>
                    </w:rPr>
                    <w:t>CORESET RB</w:t>
                  </w:r>
                </w:p>
              </w:tc>
              <w:tc>
                <w:tcPr>
                  <w:tcW w:w="3191" w:type="dxa"/>
                </w:tcPr>
                <w:p w14:paraId="07069706" w14:textId="77777777" w:rsidR="007D24C5" w:rsidRPr="007D24C5" w:rsidRDefault="007D24C5" w:rsidP="007D24C5">
                  <w:pPr>
                    <w:spacing w:after="0"/>
                    <w:jc w:val="center"/>
                    <w:cnfStyle w:val="000000000000" w:firstRow="0" w:lastRow="0" w:firstColumn="0" w:lastColumn="0" w:oddVBand="0" w:evenVBand="0" w:oddHBand="0" w:evenHBand="0" w:firstRowFirstColumn="0" w:firstRowLastColumn="0" w:lastRowFirstColumn="0" w:lastRowLastColumn="0"/>
                    <w:rPr>
                      <w:i/>
                      <w:lang w:eastAsia="ja-JP" w:bidi="hi-IN"/>
                    </w:rPr>
                  </w:pPr>
                  <w:r w:rsidRPr="007D24C5">
                    <w:rPr>
                      <w:i/>
                      <w:lang w:eastAsia="ja-JP" w:bidi="hi-IN"/>
                    </w:rPr>
                    <w:t>24</w:t>
                  </w:r>
                </w:p>
              </w:tc>
              <w:tc>
                <w:tcPr>
                  <w:tcW w:w="3192" w:type="dxa"/>
                  <w:gridSpan w:val="2"/>
                </w:tcPr>
                <w:p w14:paraId="22DC6EE4" w14:textId="77777777" w:rsidR="007D24C5" w:rsidRPr="007D24C5" w:rsidRDefault="007D24C5" w:rsidP="007D24C5">
                  <w:pPr>
                    <w:spacing w:after="0"/>
                    <w:jc w:val="center"/>
                    <w:cnfStyle w:val="000000000000" w:firstRow="0" w:lastRow="0" w:firstColumn="0" w:lastColumn="0" w:oddVBand="0" w:evenVBand="0" w:oddHBand="0" w:evenHBand="0" w:firstRowFirstColumn="0" w:firstRowLastColumn="0" w:lastRowFirstColumn="0" w:lastRowLastColumn="0"/>
                    <w:rPr>
                      <w:i/>
                      <w:lang w:eastAsia="ja-JP" w:bidi="hi-IN"/>
                    </w:rPr>
                  </w:pPr>
                  <w:r w:rsidRPr="007D24C5">
                    <w:rPr>
                      <w:i/>
                      <w:lang w:eastAsia="ja-JP" w:bidi="hi-IN"/>
                    </w:rPr>
                    <w:t>48</w:t>
                  </w:r>
                </w:p>
              </w:tc>
            </w:tr>
            <w:tr w:rsidR="007D24C5" w:rsidRPr="007D24C5" w14:paraId="25C33DD7" w14:textId="77777777" w:rsidTr="002F7EB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0A86F86" w14:textId="77777777" w:rsidR="007D24C5" w:rsidRPr="007D24C5" w:rsidRDefault="007D24C5" w:rsidP="007D24C5">
                  <w:pPr>
                    <w:spacing w:after="0"/>
                    <w:jc w:val="center"/>
                    <w:rPr>
                      <w:i/>
                      <w:lang w:eastAsia="ja-JP" w:bidi="hi-IN"/>
                    </w:rPr>
                  </w:pPr>
                  <w:r w:rsidRPr="007D24C5">
                    <w:rPr>
                      <w:i/>
                      <w:lang w:eastAsia="ja-JP" w:bidi="hi-IN"/>
                    </w:rPr>
                    <w:t>CORESET Duration</w:t>
                  </w:r>
                </w:p>
              </w:tc>
              <w:tc>
                <w:tcPr>
                  <w:tcW w:w="6383" w:type="dxa"/>
                  <w:gridSpan w:val="3"/>
                </w:tcPr>
                <w:p w14:paraId="78CB2E7C" w14:textId="77777777" w:rsidR="007D24C5" w:rsidRPr="007D24C5" w:rsidRDefault="007D24C5" w:rsidP="007D24C5">
                  <w:pPr>
                    <w:spacing w:after="0"/>
                    <w:jc w:val="center"/>
                    <w:cnfStyle w:val="000000100000" w:firstRow="0" w:lastRow="0" w:firstColumn="0" w:lastColumn="0" w:oddVBand="0" w:evenVBand="0" w:oddHBand="1" w:evenHBand="0" w:firstRowFirstColumn="0" w:firstRowLastColumn="0" w:lastRowFirstColumn="0" w:lastRowLastColumn="0"/>
                    <w:rPr>
                      <w:i/>
                      <w:lang w:eastAsia="ja-JP" w:bidi="hi-IN"/>
                    </w:rPr>
                  </w:pPr>
                  <w:r w:rsidRPr="007D24C5">
                    <w:rPr>
                      <w:i/>
                      <w:lang w:eastAsia="ja-JP" w:bidi="hi-IN"/>
                    </w:rPr>
                    <w:t>2</w:t>
                  </w:r>
                </w:p>
              </w:tc>
            </w:tr>
            <w:tr w:rsidR="007D24C5" w:rsidRPr="007D24C5" w14:paraId="5D2B9F8E" w14:textId="77777777" w:rsidTr="002F7EB6">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E281F12" w14:textId="77777777" w:rsidR="007D24C5" w:rsidRPr="007D24C5" w:rsidRDefault="007D24C5" w:rsidP="007D24C5">
                  <w:pPr>
                    <w:spacing w:after="0"/>
                    <w:jc w:val="center"/>
                    <w:rPr>
                      <w:i/>
                      <w:lang w:eastAsia="ja-JP" w:bidi="hi-IN"/>
                    </w:rPr>
                  </w:pPr>
                  <w:r w:rsidRPr="007D24C5">
                    <w:rPr>
                      <w:i/>
                      <w:lang w:eastAsia="ja-JP" w:bidi="hi-IN"/>
                    </w:rPr>
                    <w:t>Aggregation level</w:t>
                  </w:r>
                </w:p>
              </w:tc>
              <w:tc>
                <w:tcPr>
                  <w:tcW w:w="6383" w:type="dxa"/>
                  <w:gridSpan w:val="3"/>
                </w:tcPr>
                <w:p w14:paraId="743CD7B1" w14:textId="77777777" w:rsidR="007D24C5" w:rsidRPr="007D24C5" w:rsidRDefault="007D24C5" w:rsidP="007D24C5">
                  <w:pPr>
                    <w:spacing w:after="0"/>
                    <w:jc w:val="center"/>
                    <w:cnfStyle w:val="000000000000" w:firstRow="0" w:lastRow="0" w:firstColumn="0" w:lastColumn="0" w:oddVBand="0" w:evenVBand="0" w:oddHBand="0" w:evenHBand="0" w:firstRowFirstColumn="0" w:firstRowLastColumn="0" w:lastRowFirstColumn="0" w:lastRowLastColumn="0"/>
                    <w:rPr>
                      <w:i/>
                      <w:lang w:eastAsia="ja-JP" w:bidi="hi-IN"/>
                    </w:rPr>
                  </w:pPr>
                  <w:r w:rsidRPr="007D24C5">
                    <w:rPr>
                      <w:i/>
                      <w:lang w:eastAsia="ja-JP" w:bidi="hi-IN"/>
                    </w:rPr>
                    <w:t>4, 8</w:t>
                  </w:r>
                </w:p>
              </w:tc>
            </w:tr>
            <w:tr w:rsidR="007D24C5" w:rsidRPr="007D24C5" w14:paraId="000D6FBE" w14:textId="77777777" w:rsidTr="002F7EB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6D94E6F8" w14:textId="77777777" w:rsidR="007D24C5" w:rsidRPr="007D24C5" w:rsidRDefault="007D24C5" w:rsidP="007D24C5">
                  <w:pPr>
                    <w:spacing w:after="0"/>
                    <w:jc w:val="center"/>
                    <w:rPr>
                      <w:b w:val="0"/>
                      <w:bCs w:val="0"/>
                      <w:i/>
                      <w:lang w:eastAsia="ja-JP" w:bidi="hi-IN"/>
                    </w:rPr>
                  </w:pPr>
                  <w:r w:rsidRPr="007D24C5">
                    <w:rPr>
                      <w:i/>
                      <w:lang w:eastAsia="ja-JP" w:bidi="hi-IN"/>
                    </w:rPr>
                    <w:t>CCE-REG mapping</w:t>
                  </w:r>
                </w:p>
              </w:tc>
              <w:tc>
                <w:tcPr>
                  <w:tcW w:w="6383" w:type="dxa"/>
                  <w:gridSpan w:val="3"/>
                </w:tcPr>
                <w:p w14:paraId="046DB6E0" w14:textId="77777777" w:rsidR="007D24C5" w:rsidRPr="007D24C5" w:rsidRDefault="007D24C5" w:rsidP="007D24C5">
                  <w:pPr>
                    <w:spacing w:after="0"/>
                    <w:jc w:val="center"/>
                    <w:cnfStyle w:val="000000100000" w:firstRow="0" w:lastRow="0" w:firstColumn="0" w:lastColumn="0" w:oddVBand="0" w:evenVBand="0" w:oddHBand="1" w:evenHBand="0" w:firstRowFirstColumn="0" w:firstRowLastColumn="0" w:lastRowFirstColumn="0" w:lastRowLastColumn="0"/>
                    <w:rPr>
                      <w:i/>
                      <w:lang w:eastAsia="ja-JP" w:bidi="hi-IN"/>
                    </w:rPr>
                  </w:pPr>
                  <w:r w:rsidRPr="007D24C5">
                    <w:rPr>
                      <w:i/>
                      <w:lang w:eastAsia="ja-JP" w:bidi="hi-IN"/>
                    </w:rPr>
                    <w:t>Non-interleaved</w:t>
                  </w:r>
                </w:p>
              </w:tc>
            </w:tr>
            <w:tr w:rsidR="007D24C5" w:rsidRPr="007D24C5" w14:paraId="349E6A5F" w14:textId="77777777" w:rsidTr="002F7EB6">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1E8480A0" w14:textId="77777777" w:rsidR="007D24C5" w:rsidRPr="007D24C5" w:rsidRDefault="007D24C5" w:rsidP="007D24C5">
                  <w:pPr>
                    <w:spacing w:after="0"/>
                    <w:jc w:val="center"/>
                    <w:rPr>
                      <w:i/>
                      <w:lang w:eastAsia="ja-JP" w:bidi="hi-IN"/>
                    </w:rPr>
                  </w:pPr>
                  <w:r w:rsidRPr="007D24C5">
                    <w:rPr>
                      <w:i/>
                      <w:lang w:val="en-US" w:eastAsia="ja-JP" w:bidi="hi-IN"/>
                    </w:rPr>
                    <w:t>REG bundle size</w:t>
                  </w:r>
                </w:p>
              </w:tc>
              <w:tc>
                <w:tcPr>
                  <w:tcW w:w="6383" w:type="dxa"/>
                  <w:gridSpan w:val="3"/>
                </w:tcPr>
                <w:p w14:paraId="5C47413B" w14:textId="77777777" w:rsidR="007D24C5" w:rsidRPr="007D24C5" w:rsidRDefault="007D24C5" w:rsidP="007D24C5">
                  <w:pPr>
                    <w:spacing w:after="0"/>
                    <w:jc w:val="center"/>
                    <w:cnfStyle w:val="000000000000" w:firstRow="0" w:lastRow="0" w:firstColumn="0" w:lastColumn="0" w:oddVBand="0" w:evenVBand="0" w:oddHBand="0" w:evenHBand="0" w:firstRowFirstColumn="0" w:firstRowLastColumn="0" w:lastRowFirstColumn="0" w:lastRowLastColumn="0"/>
                    <w:rPr>
                      <w:i/>
                      <w:lang w:val="en-US" w:eastAsia="ja-JP" w:bidi="hi-IN"/>
                    </w:rPr>
                  </w:pPr>
                  <w:r w:rsidRPr="007D24C5">
                    <w:rPr>
                      <w:i/>
                      <w:lang w:eastAsia="ja-JP" w:bidi="hi-IN"/>
                    </w:rPr>
                    <w:t>6</w:t>
                  </w:r>
                </w:p>
              </w:tc>
            </w:tr>
            <w:tr w:rsidR="007D24C5" w:rsidRPr="007D24C5" w14:paraId="2AE6EF02" w14:textId="77777777" w:rsidTr="002F7EB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3C63949B" w14:textId="77777777" w:rsidR="007D24C5" w:rsidRPr="007D24C5" w:rsidRDefault="007D24C5" w:rsidP="007D24C5">
                  <w:pPr>
                    <w:spacing w:after="0"/>
                    <w:jc w:val="center"/>
                    <w:rPr>
                      <w:i/>
                      <w:lang w:val="en-US" w:eastAsia="ja-JP" w:bidi="hi-IN"/>
                    </w:rPr>
                  </w:pPr>
                  <w:r w:rsidRPr="007D24C5">
                    <w:rPr>
                      <w:i/>
                      <w:lang w:val="en-US" w:eastAsia="ja-JP" w:bidi="hi-IN"/>
                    </w:rPr>
                    <w:t>Propagation conditions</w:t>
                  </w:r>
                </w:p>
              </w:tc>
              <w:tc>
                <w:tcPr>
                  <w:tcW w:w="6383" w:type="dxa"/>
                  <w:gridSpan w:val="3"/>
                </w:tcPr>
                <w:p w14:paraId="5348CCD5" w14:textId="77777777" w:rsidR="007D24C5" w:rsidRPr="007D24C5" w:rsidRDefault="007D24C5" w:rsidP="007D24C5">
                  <w:pPr>
                    <w:spacing w:after="0"/>
                    <w:jc w:val="center"/>
                    <w:cnfStyle w:val="000000100000" w:firstRow="0" w:lastRow="0" w:firstColumn="0" w:lastColumn="0" w:oddVBand="0" w:evenVBand="0" w:oddHBand="1" w:evenHBand="0" w:firstRowFirstColumn="0" w:firstRowLastColumn="0" w:lastRowFirstColumn="0" w:lastRowLastColumn="0"/>
                    <w:rPr>
                      <w:i/>
                      <w:lang w:eastAsia="ja-JP" w:bidi="hi-IN"/>
                    </w:rPr>
                  </w:pPr>
                  <w:r w:rsidRPr="007D24C5">
                    <w:rPr>
                      <w:i/>
                      <w:lang w:eastAsia="ja-JP" w:bidi="hi-IN"/>
                    </w:rPr>
                    <w:t>TDLA30-10</w:t>
                  </w:r>
                </w:p>
              </w:tc>
            </w:tr>
            <w:tr w:rsidR="007D24C5" w:rsidRPr="007D24C5" w14:paraId="2CA50714" w14:textId="77777777" w:rsidTr="002F7EB6">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86BDB37" w14:textId="77777777" w:rsidR="007D24C5" w:rsidRPr="007D24C5" w:rsidRDefault="007D24C5" w:rsidP="007D24C5">
                  <w:pPr>
                    <w:spacing w:after="0"/>
                    <w:jc w:val="center"/>
                    <w:rPr>
                      <w:i/>
                      <w:lang w:val="en-US" w:eastAsia="ja-JP" w:bidi="hi-IN"/>
                    </w:rPr>
                  </w:pPr>
                  <w:r w:rsidRPr="007D24C5">
                    <w:rPr>
                      <w:i/>
                      <w:lang w:val="en-US" w:eastAsia="ja-JP" w:bidi="hi-IN"/>
                    </w:rPr>
                    <w:t>Test metric</w:t>
                  </w:r>
                </w:p>
              </w:tc>
              <w:tc>
                <w:tcPr>
                  <w:tcW w:w="6383" w:type="dxa"/>
                  <w:gridSpan w:val="3"/>
                </w:tcPr>
                <w:p w14:paraId="5CC5D5B9" w14:textId="77777777" w:rsidR="007D24C5" w:rsidRPr="007D24C5" w:rsidRDefault="007D24C5" w:rsidP="007D24C5">
                  <w:pPr>
                    <w:spacing w:after="0"/>
                    <w:jc w:val="center"/>
                    <w:cnfStyle w:val="000000000000" w:firstRow="0" w:lastRow="0" w:firstColumn="0" w:lastColumn="0" w:oddVBand="0" w:evenVBand="0" w:oddHBand="0" w:evenHBand="0" w:firstRowFirstColumn="0" w:firstRowLastColumn="0" w:lastRowFirstColumn="0" w:lastRowLastColumn="0"/>
                    <w:rPr>
                      <w:i/>
                      <w:lang w:eastAsia="ja-JP" w:bidi="hi-IN"/>
                    </w:rPr>
                  </w:pPr>
                  <w:r w:rsidRPr="007D24C5">
                    <w:rPr>
                      <w:i/>
                      <w:lang w:eastAsia="ja-JP" w:bidi="hi-IN"/>
                    </w:rPr>
                    <w:t>SNR @1% Probability of missed downlink scheduling grant</w:t>
                  </w:r>
                </w:p>
              </w:tc>
            </w:tr>
          </w:tbl>
          <w:p w14:paraId="66561686" w14:textId="77777777" w:rsidR="007D24C5" w:rsidRPr="007D24C5" w:rsidRDefault="007D24C5" w:rsidP="007D24C5">
            <w:pPr>
              <w:pStyle w:val="a3"/>
              <w:numPr>
                <w:ilvl w:val="1"/>
                <w:numId w:val="32"/>
              </w:numPr>
              <w:overflowPunct w:val="0"/>
              <w:autoSpaceDE w:val="0"/>
              <w:autoSpaceDN w:val="0"/>
              <w:adjustRightInd w:val="0"/>
              <w:spacing w:after="0"/>
              <w:ind w:firstLineChars="0"/>
              <w:textAlignment w:val="baseline"/>
              <w:rPr>
                <w:rFonts w:eastAsiaTheme="minorEastAsia"/>
                <w:i/>
                <w:lang w:val="sv-SE" w:eastAsia="zh-CN"/>
              </w:rPr>
            </w:pPr>
            <w:r w:rsidRPr="007D24C5">
              <w:rPr>
                <w:rFonts w:eastAsiaTheme="minorEastAsia"/>
                <w:i/>
                <w:lang w:val="sv-SE" w:eastAsia="zh-CN"/>
              </w:rPr>
              <w:t>Option 2: Reuse the configuration of the existing cases, such as</w:t>
            </w:r>
          </w:p>
          <w:p w14:paraId="0FAAF357" w14:textId="77777777" w:rsidR="007D24C5" w:rsidRPr="007D24C5" w:rsidRDefault="007D24C5" w:rsidP="007D24C5">
            <w:pPr>
              <w:pStyle w:val="a3"/>
              <w:numPr>
                <w:ilvl w:val="2"/>
                <w:numId w:val="32"/>
              </w:numPr>
              <w:overflowPunct w:val="0"/>
              <w:autoSpaceDE w:val="0"/>
              <w:autoSpaceDN w:val="0"/>
              <w:adjustRightInd w:val="0"/>
              <w:spacing w:after="0"/>
              <w:ind w:firstLineChars="0"/>
              <w:textAlignment w:val="baseline"/>
              <w:rPr>
                <w:rFonts w:eastAsiaTheme="minorEastAsia"/>
                <w:i/>
                <w:lang w:val="sv-SE" w:eastAsia="zh-CN"/>
              </w:rPr>
            </w:pPr>
            <w:r w:rsidRPr="007D24C5">
              <w:rPr>
                <w:rFonts w:eastAsiaTheme="minorEastAsia"/>
                <w:i/>
                <w:lang w:val="sv-SE" w:eastAsia="zh-CN"/>
              </w:rPr>
              <w:t xml:space="preserve">Test 1 in Table 5.3.2.1.1-1/Table 5.3.3.1.1-1 for 1T2R and 1T4R </w:t>
            </w:r>
          </w:p>
          <w:p w14:paraId="2C461039" w14:textId="77777777" w:rsidR="007D24C5" w:rsidRPr="007D24C5" w:rsidRDefault="007D24C5" w:rsidP="007D24C5">
            <w:pPr>
              <w:pStyle w:val="a3"/>
              <w:numPr>
                <w:ilvl w:val="2"/>
                <w:numId w:val="32"/>
              </w:numPr>
              <w:overflowPunct w:val="0"/>
              <w:autoSpaceDE w:val="0"/>
              <w:autoSpaceDN w:val="0"/>
              <w:adjustRightInd w:val="0"/>
              <w:spacing w:after="0"/>
              <w:ind w:firstLineChars="0"/>
              <w:textAlignment w:val="baseline"/>
              <w:rPr>
                <w:rFonts w:eastAsiaTheme="minorEastAsia"/>
                <w:i/>
                <w:lang w:val="sv-SE" w:eastAsia="zh-CN"/>
              </w:rPr>
            </w:pPr>
            <w:r w:rsidRPr="007D24C5">
              <w:rPr>
                <w:rFonts w:eastAsiaTheme="minorEastAsia"/>
                <w:i/>
                <w:lang w:val="sv-SE" w:eastAsia="zh-CN"/>
              </w:rPr>
              <w:lastRenderedPageBreak/>
              <w:t>Test 2 in Table 5.3.2.1.2-1/Table 5.3.3.1.2-1 for 2T2R and 2T4R</w:t>
            </w:r>
          </w:p>
          <w:p w14:paraId="04CCFFA2" w14:textId="7E5C6BAB" w:rsidR="0037198B" w:rsidRPr="007D24C5" w:rsidRDefault="007D24C5" w:rsidP="007D24C5">
            <w:pPr>
              <w:pStyle w:val="a3"/>
              <w:numPr>
                <w:ilvl w:val="1"/>
                <w:numId w:val="32"/>
              </w:numPr>
              <w:overflowPunct w:val="0"/>
              <w:autoSpaceDE w:val="0"/>
              <w:autoSpaceDN w:val="0"/>
              <w:adjustRightInd w:val="0"/>
              <w:spacing w:after="0"/>
              <w:ind w:firstLineChars="0"/>
              <w:textAlignment w:val="baseline"/>
              <w:rPr>
                <w:rFonts w:eastAsiaTheme="minorEastAsia"/>
                <w:i/>
                <w:lang w:val="sv-SE" w:eastAsia="zh-CN"/>
              </w:rPr>
            </w:pPr>
            <w:r w:rsidRPr="007D24C5">
              <w:rPr>
                <w:rFonts w:eastAsiaTheme="minorEastAsia" w:hint="eastAsia"/>
                <w:i/>
                <w:lang w:val="sv-SE" w:eastAsia="zh-CN"/>
              </w:rPr>
              <w:t>O</w:t>
            </w:r>
            <w:r w:rsidRPr="007D24C5">
              <w:rPr>
                <w:rFonts w:eastAsiaTheme="minorEastAsia"/>
                <w:i/>
                <w:lang w:val="sv-SE" w:eastAsia="zh-CN"/>
              </w:rPr>
              <w:t>ther option is not precluded</w:t>
            </w:r>
          </w:p>
        </w:tc>
      </w:tr>
    </w:tbl>
    <w:p w14:paraId="4B1AB8C8" w14:textId="7A527E13" w:rsidR="00AA7B48" w:rsidRDefault="00AA7B48" w:rsidP="0037198B">
      <w:pPr>
        <w:rPr>
          <w:lang w:val="en-US" w:eastAsia="zh-CN"/>
        </w:rPr>
      </w:pPr>
    </w:p>
    <w:p w14:paraId="49BBA852" w14:textId="4C139470" w:rsidR="00ED1DFD" w:rsidRDefault="00ED37F5" w:rsidP="0037198B">
      <w:pPr>
        <w:rPr>
          <w:lang w:val="en-US" w:eastAsia="zh-CN"/>
        </w:rPr>
      </w:pPr>
      <w:r>
        <w:rPr>
          <w:rFonts w:hint="eastAsia"/>
          <w:lang w:val="en-US" w:eastAsia="zh-CN"/>
        </w:rPr>
        <w:t>F</w:t>
      </w:r>
      <w:r>
        <w:rPr>
          <w:lang w:val="en-US" w:eastAsia="zh-CN"/>
        </w:rPr>
        <w:t xml:space="preserve">or the </w:t>
      </w:r>
      <w:r w:rsidRPr="00ED37F5">
        <w:rPr>
          <w:lang w:val="en-US" w:eastAsia="zh-CN"/>
        </w:rPr>
        <w:t>repetition transmission schemes</w:t>
      </w:r>
      <w:r>
        <w:rPr>
          <w:lang w:val="en-US" w:eastAsia="zh-CN"/>
        </w:rPr>
        <w:t>, we propose to consider both FDM and TDM.</w:t>
      </w:r>
      <w:r w:rsidRPr="00ED37F5">
        <w:t xml:space="preserve"> </w:t>
      </w:r>
      <w:r w:rsidRPr="00ED37F5">
        <w:rPr>
          <w:lang w:val="en-US" w:eastAsia="zh-CN"/>
        </w:rPr>
        <w:t>Permutation and combination can be used to reduce the test efforts, such as FDM for AL</w:t>
      </w:r>
      <w:r>
        <w:rPr>
          <w:lang w:val="en-US" w:eastAsia="zh-CN"/>
        </w:rPr>
        <w:t>2</w:t>
      </w:r>
      <w:r w:rsidRPr="00ED37F5">
        <w:rPr>
          <w:lang w:val="en-US" w:eastAsia="zh-CN"/>
        </w:rPr>
        <w:t xml:space="preserve"> and TDM for AL8.</w:t>
      </w:r>
      <w:r>
        <w:rPr>
          <w:rFonts w:hint="eastAsia"/>
          <w:lang w:val="en-US" w:eastAsia="zh-CN"/>
        </w:rPr>
        <w:t xml:space="preserve"> </w:t>
      </w:r>
      <w:r>
        <w:rPr>
          <w:lang w:val="en-US" w:eastAsia="zh-CN"/>
        </w:rPr>
        <w:t>The overview of s</w:t>
      </w:r>
      <w:r w:rsidRPr="00ED37F5">
        <w:rPr>
          <w:lang w:val="en-US" w:eastAsia="zh-CN"/>
        </w:rPr>
        <w:t xml:space="preserve">imulation </w:t>
      </w:r>
      <w:r>
        <w:rPr>
          <w:lang w:val="en-US" w:eastAsia="zh-CN"/>
        </w:rPr>
        <w:t>a</w:t>
      </w:r>
      <w:r w:rsidRPr="00ED37F5">
        <w:rPr>
          <w:lang w:val="en-US" w:eastAsia="zh-CN"/>
        </w:rPr>
        <w:t>ssumption for PDCCH</w:t>
      </w:r>
      <w:r>
        <w:rPr>
          <w:lang w:val="en-US" w:eastAsia="zh-CN"/>
        </w:rPr>
        <w:t xml:space="preserve"> performance requirements for mTRP can be shown as following Table 2.3-1.</w:t>
      </w:r>
    </w:p>
    <w:p w14:paraId="24020CBF" w14:textId="7D83E89C" w:rsidR="00ED37F5" w:rsidRDefault="00ED37F5" w:rsidP="00ED37F5">
      <w:pPr>
        <w:pStyle w:val="TH"/>
        <w:rPr>
          <w:lang w:eastAsia="zh-CN"/>
        </w:rPr>
      </w:pPr>
      <w:r>
        <w:rPr>
          <w:rFonts w:hint="eastAsia"/>
          <w:lang w:eastAsia="zh-CN"/>
        </w:rPr>
        <w:t>T</w:t>
      </w:r>
      <w:r>
        <w:rPr>
          <w:lang w:eastAsia="zh-CN"/>
        </w:rPr>
        <w:t>able 2.3-1 S</w:t>
      </w:r>
      <w:r w:rsidRPr="00ED37F5">
        <w:rPr>
          <w:lang w:eastAsia="zh-CN"/>
        </w:rPr>
        <w:t>imulation assumption for PDCCH</w:t>
      </w:r>
      <w:r w:rsidRPr="00ED37F5">
        <w:t xml:space="preserve"> </w:t>
      </w:r>
      <w:r w:rsidRPr="00ED37F5">
        <w:rPr>
          <w:lang w:eastAsia="zh-CN"/>
        </w:rPr>
        <w:t>performance requirements</w:t>
      </w:r>
    </w:p>
    <w:tbl>
      <w:tblPr>
        <w:tblStyle w:val="af4"/>
        <w:tblW w:w="0" w:type="auto"/>
        <w:jc w:val="center"/>
        <w:tblLook w:val="04A0" w:firstRow="1" w:lastRow="0" w:firstColumn="1" w:lastColumn="0" w:noHBand="0" w:noVBand="1"/>
      </w:tblPr>
      <w:tblGrid>
        <w:gridCol w:w="2858"/>
        <w:gridCol w:w="2342"/>
        <w:gridCol w:w="2636"/>
      </w:tblGrid>
      <w:tr w:rsidR="00ED1DFD" w14:paraId="63D97152" w14:textId="77777777" w:rsidTr="00ED37F5">
        <w:trPr>
          <w:jc w:val="center"/>
        </w:trPr>
        <w:tc>
          <w:tcPr>
            <w:tcW w:w="0" w:type="auto"/>
            <w:vMerge w:val="restart"/>
            <w:vAlign w:val="center"/>
          </w:tcPr>
          <w:p w14:paraId="3F94281E" w14:textId="50C7DC46" w:rsidR="00ED1DFD" w:rsidRDefault="00ED1DFD" w:rsidP="00ED37F5">
            <w:pPr>
              <w:pStyle w:val="TAH"/>
            </w:pPr>
            <w:r>
              <w:rPr>
                <w:rFonts w:hint="eastAsia"/>
              </w:rPr>
              <w:t>P</w:t>
            </w:r>
            <w:r>
              <w:t>arameter</w:t>
            </w:r>
          </w:p>
        </w:tc>
        <w:tc>
          <w:tcPr>
            <w:tcW w:w="0" w:type="auto"/>
            <w:gridSpan w:val="2"/>
            <w:vAlign w:val="center"/>
          </w:tcPr>
          <w:p w14:paraId="2924FB8A" w14:textId="7E02F830" w:rsidR="00ED1DFD" w:rsidRDefault="00ED1DFD" w:rsidP="00ED37F5">
            <w:pPr>
              <w:pStyle w:val="TAH"/>
            </w:pPr>
            <w:r>
              <w:rPr>
                <w:rFonts w:hint="eastAsia"/>
              </w:rPr>
              <w:t>V</w:t>
            </w:r>
            <w:r>
              <w:t>alue</w:t>
            </w:r>
          </w:p>
        </w:tc>
      </w:tr>
      <w:tr w:rsidR="00ED37F5" w14:paraId="141D1408" w14:textId="77777777" w:rsidTr="00ED37F5">
        <w:trPr>
          <w:jc w:val="center"/>
        </w:trPr>
        <w:tc>
          <w:tcPr>
            <w:tcW w:w="0" w:type="auto"/>
            <w:vMerge/>
            <w:vAlign w:val="center"/>
          </w:tcPr>
          <w:p w14:paraId="27DD39B2" w14:textId="77777777" w:rsidR="00ED1DFD" w:rsidRDefault="00ED1DFD" w:rsidP="00ED37F5">
            <w:pPr>
              <w:pStyle w:val="TAH"/>
            </w:pPr>
          </w:p>
        </w:tc>
        <w:tc>
          <w:tcPr>
            <w:tcW w:w="0" w:type="auto"/>
            <w:vAlign w:val="center"/>
          </w:tcPr>
          <w:p w14:paraId="6CFB3282" w14:textId="5251D243" w:rsidR="00ED1DFD" w:rsidRDefault="00ED1DFD" w:rsidP="00ED37F5">
            <w:pPr>
              <w:pStyle w:val="TAH"/>
            </w:pPr>
            <w:r>
              <w:rPr>
                <w:rFonts w:hint="eastAsia"/>
              </w:rPr>
              <w:t>T</w:t>
            </w:r>
            <w:r>
              <w:t>est 1</w:t>
            </w:r>
          </w:p>
        </w:tc>
        <w:tc>
          <w:tcPr>
            <w:tcW w:w="0" w:type="auto"/>
            <w:vAlign w:val="center"/>
          </w:tcPr>
          <w:p w14:paraId="7BCDA50D" w14:textId="74C1B022" w:rsidR="00ED1DFD" w:rsidRDefault="00ED1DFD" w:rsidP="00ED37F5">
            <w:pPr>
              <w:pStyle w:val="TAH"/>
            </w:pPr>
            <w:r>
              <w:rPr>
                <w:rFonts w:hint="eastAsia"/>
              </w:rPr>
              <w:t>T</w:t>
            </w:r>
            <w:r>
              <w:t>est 2</w:t>
            </w:r>
          </w:p>
        </w:tc>
      </w:tr>
      <w:tr w:rsidR="00ED37F5" w14:paraId="1942273F" w14:textId="77777777" w:rsidTr="00ED37F5">
        <w:trPr>
          <w:jc w:val="center"/>
        </w:trPr>
        <w:tc>
          <w:tcPr>
            <w:tcW w:w="0" w:type="auto"/>
            <w:vAlign w:val="center"/>
          </w:tcPr>
          <w:p w14:paraId="1F9FF400" w14:textId="22CEDA7F" w:rsidR="00ED37F5" w:rsidRDefault="00ED37F5" w:rsidP="00ED37F5">
            <w:pPr>
              <w:pStyle w:val="TAC"/>
            </w:pPr>
            <w:r>
              <w:t>R</w:t>
            </w:r>
            <w:r w:rsidRPr="00ED37F5">
              <w:t>epetition transmission schemes</w:t>
            </w:r>
          </w:p>
        </w:tc>
        <w:tc>
          <w:tcPr>
            <w:tcW w:w="0" w:type="auto"/>
            <w:vAlign w:val="center"/>
          </w:tcPr>
          <w:p w14:paraId="56605D3F" w14:textId="17DE2220" w:rsidR="00ED37F5" w:rsidRPr="00ED37F5" w:rsidRDefault="00ED37F5" w:rsidP="00ED37F5">
            <w:pPr>
              <w:pStyle w:val="TAC"/>
              <w:rPr>
                <w:rFonts w:eastAsiaTheme="minorEastAsia"/>
                <w:lang w:eastAsia="zh-CN"/>
              </w:rPr>
            </w:pPr>
            <w:r>
              <w:rPr>
                <w:rFonts w:eastAsiaTheme="minorEastAsia" w:hint="eastAsia"/>
                <w:lang w:eastAsia="zh-CN"/>
              </w:rPr>
              <w:t>F</w:t>
            </w:r>
            <w:r>
              <w:rPr>
                <w:rFonts w:eastAsiaTheme="minorEastAsia"/>
                <w:lang w:eastAsia="zh-CN"/>
              </w:rPr>
              <w:t>DM</w:t>
            </w:r>
          </w:p>
        </w:tc>
        <w:tc>
          <w:tcPr>
            <w:tcW w:w="0" w:type="auto"/>
            <w:vAlign w:val="center"/>
          </w:tcPr>
          <w:p w14:paraId="49E60B09" w14:textId="2A8771F6" w:rsidR="00ED37F5" w:rsidRPr="00ED37F5" w:rsidRDefault="00ED37F5" w:rsidP="00ED37F5">
            <w:pPr>
              <w:pStyle w:val="TAC"/>
              <w:rPr>
                <w:rFonts w:eastAsiaTheme="minorEastAsia"/>
                <w:lang w:eastAsia="zh-CN"/>
              </w:rPr>
            </w:pPr>
            <w:r>
              <w:rPr>
                <w:rFonts w:eastAsiaTheme="minorEastAsia" w:hint="eastAsia"/>
                <w:lang w:eastAsia="zh-CN"/>
              </w:rPr>
              <w:t>T</w:t>
            </w:r>
            <w:r>
              <w:rPr>
                <w:rFonts w:eastAsiaTheme="minorEastAsia"/>
                <w:lang w:eastAsia="zh-CN"/>
              </w:rPr>
              <w:t>DM</w:t>
            </w:r>
          </w:p>
        </w:tc>
      </w:tr>
      <w:tr w:rsidR="00ED1DFD" w14:paraId="563BE84E" w14:textId="77777777" w:rsidTr="00ED37F5">
        <w:trPr>
          <w:jc w:val="center"/>
        </w:trPr>
        <w:tc>
          <w:tcPr>
            <w:tcW w:w="0" w:type="auto"/>
            <w:vAlign w:val="center"/>
          </w:tcPr>
          <w:p w14:paraId="3A963B9E" w14:textId="1F26DACF" w:rsidR="00ED1DFD" w:rsidRDefault="00ED1DFD" w:rsidP="00ED37F5">
            <w:pPr>
              <w:pStyle w:val="TAC"/>
            </w:pPr>
            <w:r>
              <w:rPr>
                <w:rFonts w:hint="eastAsia"/>
              </w:rPr>
              <w:t>C</w:t>
            </w:r>
            <w:r>
              <w:t>BW</w:t>
            </w:r>
          </w:p>
        </w:tc>
        <w:tc>
          <w:tcPr>
            <w:tcW w:w="0" w:type="auto"/>
            <w:gridSpan w:val="2"/>
            <w:vAlign w:val="center"/>
          </w:tcPr>
          <w:p w14:paraId="4F6750AC" w14:textId="0D6B6259" w:rsidR="00ED1DFD" w:rsidRDefault="00ED1DFD" w:rsidP="00ED37F5">
            <w:pPr>
              <w:pStyle w:val="TAC"/>
            </w:pPr>
            <w:r>
              <w:t xml:space="preserve">10MHz for </w:t>
            </w:r>
            <w:r>
              <w:rPr>
                <w:rFonts w:hint="eastAsia"/>
              </w:rPr>
              <w:t>F</w:t>
            </w:r>
            <w:r>
              <w:t>DD15kHz SCS and 40MHz for TDD30kHz SCS</w:t>
            </w:r>
          </w:p>
        </w:tc>
      </w:tr>
      <w:tr w:rsidR="00ED37F5" w14:paraId="6A4773D8" w14:textId="77777777" w:rsidTr="00ED37F5">
        <w:trPr>
          <w:jc w:val="center"/>
        </w:trPr>
        <w:tc>
          <w:tcPr>
            <w:tcW w:w="0" w:type="auto"/>
            <w:vAlign w:val="center"/>
          </w:tcPr>
          <w:p w14:paraId="7BDD7D92" w14:textId="0D9A6542" w:rsidR="00ED37F5" w:rsidRDefault="00ED37F5" w:rsidP="00ED37F5">
            <w:pPr>
              <w:pStyle w:val="TAC"/>
            </w:pPr>
            <w:r w:rsidRPr="00ED1DFD">
              <w:t>CORESET RB</w:t>
            </w:r>
          </w:p>
        </w:tc>
        <w:tc>
          <w:tcPr>
            <w:tcW w:w="0" w:type="auto"/>
            <w:gridSpan w:val="2"/>
            <w:vAlign w:val="center"/>
          </w:tcPr>
          <w:p w14:paraId="2A1943B9" w14:textId="67FDCDFB" w:rsidR="00ED37F5" w:rsidRDefault="00ED37F5" w:rsidP="00ED37F5">
            <w:pPr>
              <w:pStyle w:val="TAC"/>
            </w:pPr>
            <w:r>
              <w:t>24 for FDD15kHz SCS and 48 for TDD15kHz SCS</w:t>
            </w:r>
          </w:p>
        </w:tc>
      </w:tr>
      <w:tr w:rsidR="00ED37F5" w14:paraId="1F3259E0" w14:textId="77777777" w:rsidTr="00ED37F5">
        <w:trPr>
          <w:jc w:val="center"/>
        </w:trPr>
        <w:tc>
          <w:tcPr>
            <w:tcW w:w="0" w:type="auto"/>
            <w:vAlign w:val="center"/>
          </w:tcPr>
          <w:p w14:paraId="52340813" w14:textId="0FA22BE9" w:rsidR="00ED37F5" w:rsidRDefault="00ED37F5" w:rsidP="00ED37F5">
            <w:pPr>
              <w:pStyle w:val="TAC"/>
            </w:pPr>
            <w:r w:rsidRPr="00ED1DFD">
              <w:t>CORESET duration</w:t>
            </w:r>
          </w:p>
        </w:tc>
        <w:tc>
          <w:tcPr>
            <w:tcW w:w="0" w:type="auto"/>
            <w:gridSpan w:val="2"/>
            <w:vAlign w:val="center"/>
          </w:tcPr>
          <w:p w14:paraId="3144BA1C" w14:textId="6057808C" w:rsidR="00ED37F5" w:rsidRDefault="00ED37F5" w:rsidP="00ED37F5">
            <w:pPr>
              <w:pStyle w:val="TAC"/>
            </w:pPr>
            <w:r>
              <w:t>2</w:t>
            </w:r>
          </w:p>
        </w:tc>
      </w:tr>
      <w:tr w:rsidR="00ED37F5" w14:paraId="54781DFB" w14:textId="77777777" w:rsidTr="00ED37F5">
        <w:trPr>
          <w:jc w:val="center"/>
        </w:trPr>
        <w:tc>
          <w:tcPr>
            <w:tcW w:w="0" w:type="auto"/>
            <w:vAlign w:val="center"/>
          </w:tcPr>
          <w:p w14:paraId="69AEAD08" w14:textId="78D2D875" w:rsidR="00ED1DFD" w:rsidRDefault="00ED1DFD" w:rsidP="00ED37F5">
            <w:pPr>
              <w:pStyle w:val="TAC"/>
            </w:pPr>
            <w:r w:rsidRPr="00ED1DFD">
              <w:t>Aggregation level</w:t>
            </w:r>
          </w:p>
        </w:tc>
        <w:tc>
          <w:tcPr>
            <w:tcW w:w="0" w:type="auto"/>
            <w:vAlign w:val="center"/>
          </w:tcPr>
          <w:p w14:paraId="6D30F0C2" w14:textId="7957868A" w:rsidR="00ED1DFD" w:rsidRDefault="00ED37F5" w:rsidP="00ED37F5">
            <w:pPr>
              <w:pStyle w:val="TAC"/>
            </w:pPr>
            <w:r>
              <w:t>2</w:t>
            </w:r>
          </w:p>
        </w:tc>
        <w:tc>
          <w:tcPr>
            <w:tcW w:w="0" w:type="auto"/>
            <w:vAlign w:val="center"/>
          </w:tcPr>
          <w:p w14:paraId="09912F0D" w14:textId="47C8B4E1" w:rsidR="00ED1DFD" w:rsidRDefault="00ED1DFD" w:rsidP="00ED37F5">
            <w:pPr>
              <w:pStyle w:val="TAC"/>
            </w:pPr>
            <w:r>
              <w:rPr>
                <w:rFonts w:hint="eastAsia"/>
              </w:rPr>
              <w:t>8</w:t>
            </w:r>
          </w:p>
        </w:tc>
      </w:tr>
      <w:tr w:rsidR="00ED37F5" w14:paraId="3DBA54ED" w14:textId="77777777" w:rsidTr="00ED37F5">
        <w:trPr>
          <w:jc w:val="center"/>
        </w:trPr>
        <w:tc>
          <w:tcPr>
            <w:tcW w:w="0" w:type="auto"/>
            <w:vAlign w:val="center"/>
          </w:tcPr>
          <w:p w14:paraId="1F2301C0" w14:textId="7E0A8CE0" w:rsidR="00ED1DFD" w:rsidRDefault="00ED1DFD" w:rsidP="00ED37F5">
            <w:pPr>
              <w:pStyle w:val="TAC"/>
            </w:pPr>
            <w:r w:rsidRPr="00ED1DFD">
              <w:t>Propagation Condition</w:t>
            </w:r>
          </w:p>
        </w:tc>
        <w:tc>
          <w:tcPr>
            <w:tcW w:w="0" w:type="auto"/>
            <w:vAlign w:val="center"/>
          </w:tcPr>
          <w:p w14:paraId="1D06D4E1" w14:textId="64B67769" w:rsidR="00ED1DFD" w:rsidRDefault="00ED1DFD" w:rsidP="00ED37F5">
            <w:pPr>
              <w:pStyle w:val="TAC"/>
            </w:pPr>
            <w:r>
              <w:rPr>
                <w:rFonts w:hint="eastAsia"/>
              </w:rPr>
              <w:t>T</w:t>
            </w:r>
            <w:r>
              <w:t>DLA30-10</w:t>
            </w:r>
          </w:p>
        </w:tc>
        <w:tc>
          <w:tcPr>
            <w:tcW w:w="0" w:type="auto"/>
            <w:vAlign w:val="center"/>
          </w:tcPr>
          <w:p w14:paraId="2A218312" w14:textId="63823706" w:rsidR="00ED1DFD" w:rsidRDefault="00ED1DFD" w:rsidP="00ED37F5">
            <w:pPr>
              <w:pStyle w:val="TAC"/>
            </w:pPr>
            <w:r>
              <w:rPr>
                <w:rFonts w:hint="eastAsia"/>
              </w:rPr>
              <w:t>T</w:t>
            </w:r>
            <w:r>
              <w:t>DLC300-100</w:t>
            </w:r>
          </w:p>
        </w:tc>
      </w:tr>
      <w:tr w:rsidR="00ED37F5" w14:paraId="20896CAE" w14:textId="77777777" w:rsidTr="00ED37F5">
        <w:trPr>
          <w:jc w:val="center"/>
        </w:trPr>
        <w:tc>
          <w:tcPr>
            <w:tcW w:w="0" w:type="auto"/>
            <w:vAlign w:val="center"/>
          </w:tcPr>
          <w:p w14:paraId="45081C2F" w14:textId="03189F90" w:rsidR="00ED1DFD" w:rsidRPr="00ED1DFD" w:rsidRDefault="00ED1DFD" w:rsidP="00ED37F5">
            <w:pPr>
              <w:pStyle w:val="TAC"/>
            </w:pPr>
            <w:r w:rsidRPr="00ED1DFD">
              <w:t>Antenna configuration</w:t>
            </w:r>
          </w:p>
        </w:tc>
        <w:tc>
          <w:tcPr>
            <w:tcW w:w="0" w:type="auto"/>
            <w:vAlign w:val="center"/>
          </w:tcPr>
          <w:p w14:paraId="632E0362" w14:textId="62ADF834" w:rsidR="00ED1DFD" w:rsidRDefault="00ED1DFD" w:rsidP="00ED37F5">
            <w:pPr>
              <w:pStyle w:val="TAC"/>
            </w:pPr>
            <w:r>
              <w:rPr>
                <w:rFonts w:hint="eastAsia"/>
              </w:rPr>
              <w:t>1</w:t>
            </w:r>
            <w:r>
              <w:t>x2 and 1x4</w:t>
            </w:r>
          </w:p>
        </w:tc>
        <w:tc>
          <w:tcPr>
            <w:tcW w:w="0" w:type="auto"/>
            <w:vAlign w:val="center"/>
          </w:tcPr>
          <w:p w14:paraId="7744AC0D" w14:textId="4717D921" w:rsidR="00ED1DFD" w:rsidRDefault="00ED1DFD" w:rsidP="00ED37F5">
            <w:pPr>
              <w:pStyle w:val="TAC"/>
            </w:pPr>
            <w:r>
              <w:t>2</w:t>
            </w:r>
            <w:r w:rsidRPr="00ED1DFD">
              <w:t xml:space="preserve">x2 and </w:t>
            </w:r>
            <w:r>
              <w:t>2</w:t>
            </w:r>
            <w:r w:rsidRPr="00ED1DFD">
              <w:t>x4</w:t>
            </w:r>
          </w:p>
        </w:tc>
      </w:tr>
      <w:tr w:rsidR="00ED37F5" w14:paraId="37625FFD" w14:textId="77777777" w:rsidTr="00ED37F5">
        <w:trPr>
          <w:jc w:val="center"/>
        </w:trPr>
        <w:tc>
          <w:tcPr>
            <w:tcW w:w="0" w:type="auto"/>
            <w:vAlign w:val="center"/>
          </w:tcPr>
          <w:p w14:paraId="74DF108E" w14:textId="31D47CA3" w:rsidR="00ED1DFD" w:rsidRPr="00ED1DFD" w:rsidRDefault="00ED1DFD" w:rsidP="00ED37F5">
            <w:pPr>
              <w:pStyle w:val="TAC"/>
            </w:pPr>
            <w:r w:rsidRPr="00ED1DFD">
              <w:t>CCE to REG mapping type</w:t>
            </w:r>
          </w:p>
        </w:tc>
        <w:tc>
          <w:tcPr>
            <w:tcW w:w="0" w:type="auto"/>
            <w:gridSpan w:val="2"/>
            <w:vAlign w:val="center"/>
          </w:tcPr>
          <w:p w14:paraId="6E225D4E" w14:textId="69542A4D" w:rsidR="00ED1DFD" w:rsidRDefault="00ED1DFD" w:rsidP="00ED37F5">
            <w:pPr>
              <w:pStyle w:val="TAC"/>
            </w:pPr>
            <w:r w:rsidRPr="00ED1DFD">
              <w:t>nonInterleaved</w:t>
            </w:r>
          </w:p>
        </w:tc>
      </w:tr>
      <w:tr w:rsidR="00ED37F5" w14:paraId="0F7F4571" w14:textId="77777777" w:rsidTr="00ED37F5">
        <w:trPr>
          <w:jc w:val="center"/>
        </w:trPr>
        <w:tc>
          <w:tcPr>
            <w:tcW w:w="0" w:type="auto"/>
            <w:vAlign w:val="center"/>
          </w:tcPr>
          <w:p w14:paraId="723DD31A" w14:textId="2D7E4122" w:rsidR="00ED1DFD" w:rsidRPr="00ED1DFD" w:rsidRDefault="00ED1DFD" w:rsidP="00ED37F5">
            <w:pPr>
              <w:pStyle w:val="TAC"/>
            </w:pPr>
            <w:r w:rsidRPr="00ED1DFD">
              <w:t>REG bundle size</w:t>
            </w:r>
          </w:p>
        </w:tc>
        <w:tc>
          <w:tcPr>
            <w:tcW w:w="0" w:type="auto"/>
            <w:gridSpan w:val="2"/>
            <w:vAlign w:val="center"/>
          </w:tcPr>
          <w:p w14:paraId="3792A2E0" w14:textId="2A234938" w:rsidR="00ED1DFD" w:rsidRDefault="00ED1DFD" w:rsidP="00ED37F5">
            <w:pPr>
              <w:pStyle w:val="TAC"/>
            </w:pPr>
            <w:r>
              <w:rPr>
                <w:rFonts w:hint="eastAsia"/>
              </w:rPr>
              <w:t>0</w:t>
            </w:r>
          </w:p>
        </w:tc>
      </w:tr>
      <w:tr w:rsidR="00ED37F5" w14:paraId="4E59030A" w14:textId="77777777" w:rsidTr="00ED37F5">
        <w:trPr>
          <w:jc w:val="center"/>
        </w:trPr>
        <w:tc>
          <w:tcPr>
            <w:tcW w:w="0" w:type="auto"/>
            <w:vAlign w:val="center"/>
          </w:tcPr>
          <w:p w14:paraId="462B1B3E" w14:textId="26129BBE" w:rsidR="00ED1DFD" w:rsidRPr="00ED1DFD" w:rsidRDefault="00ED1DFD" w:rsidP="00ED37F5">
            <w:pPr>
              <w:pStyle w:val="TAC"/>
            </w:pPr>
            <w:r>
              <w:rPr>
                <w:rFonts w:hint="eastAsia"/>
              </w:rPr>
              <w:t>T</w:t>
            </w:r>
            <w:r>
              <w:t>est metric</w:t>
            </w:r>
          </w:p>
        </w:tc>
        <w:tc>
          <w:tcPr>
            <w:tcW w:w="0" w:type="auto"/>
            <w:gridSpan w:val="2"/>
            <w:vAlign w:val="center"/>
          </w:tcPr>
          <w:p w14:paraId="48E683BF" w14:textId="59B21049" w:rsidR="00ED1DFD" w:rsidRDefault="00ED1DFD" w:rsidP="00ED37F5">
            <w:pPr>
              <w:pStyle w:val="TAC"/>
            </w:pPr>
            <w:r>
              <w:rPr>
                <w:rFonts w:hint="eastAsia"/>
              </w:rPr>
              <w:t>1</w:t>
            </w:r>
            <w:r>
              <w:t xml:space="preserve">% </w:t>
            </w:r>
            <w:r>
              <w:rPr>
                <w:rFonts w:hint="eastAsia"/>
              </w:rPr>
              <w:t>o</w:t>
            </w:r>
            <w:r>
              <w:t xml:space="preserve">f </w:t>
            </w:r>
            <w:r w:rsidRPr="00ED1DFD">
              <w:t>Pm-dsg (%)</w:t>
            </w:r>
          </w:p>
        </w:tc>
      </w:tr>
    </w:tbl>
    <w:p w14:paraId="0E7B6409" w14:textId="487FB038" w:rsidR="00ED1DFD" w:rsidRDefault="00ED1DFD" w:rsidP="0037198B">
      <w:pPr>
        <w:rPr>
          <w:lang w:val="en-US" w:eastAsia="zh-CN"/>
        </w:rPr>
      </w:pPr>
    </w:p>
    <w:p w14:paraId="65981E72" w14:textId="61E363B0" w:rsidR="00ED37F5" w:rsidRDefault="00ED37F5" w:rsidP="00ED37F5">
      <w:pPr>
        <w:pStyle w:val="Proposal"/>
      </w:pPr>
      <w:r>
        <w:rPr>
          <w:rFonts w:hint="eastAsia"/>
        </w:rPr>
        <w:t>F</w:t>
      </w:r>
      <w:r>
        <w:t xml:space="preserve">or </w:t>
      </w:r>
      <w:r w:rsidRPr="00ED37F5">
        <w:t>PDCCH performance requirements for mTRP</w:t>
      </w:r>
      <w:r>
        <w:t xml:space="preserve">, consider both </w:t>
      </w:r>
      <w:r w:rsidRPr="00ED37F5">
        <w:t>FDM and TDM</w:t>
      </w:r>
      <w:r>
        <w:t>.</w:t>
      </w:r>
      <w:r w:rsidRPr="00ED37F5">
        <w:t xml:space="preserve"> Permutation and combination can be used to reduce the test efforts, such as FDM for AL2 and TDM for AL8.</w:t>
      </w:r>
    </w:p>
    <w:p w14:paraId="477B5494" w14:textId="127C56D2" w:rsidR="0037198B" w:rsidRDefault="007D24C5" w:rsidP="0037198B">
      <w:pPr>
        <w:pStyle w:val="2"/>
        <w:rPr>
          <w:lang w:val="en-US" w:eastAsia="zh-CN"/>
        </w:rPr>
      </w:pPr>
      <w:r w:rsidRPr="007D24C5">
        <w:rPr>
          <w:lang w:val="en-US" w:eastAsia="zh-CN"/>
        </w:rPr>
        <w:t>Test setup for PDSCH requirement for inter-cell operation</w:t>
      </w:r>
    </w:p>
    <w:tbl>
      <w:tblPr>
        <w:tblStyle w:val="21"/>
        <w:tblW w:w="0" w:type="auto"/>
        <w:tblLook w:val="04A0" w:firstRow="1" w:lastRow="0" w:firstColumn="1" w:lastColumn="0" w:noHBand="0" w:noVBand="1"/>
      </w:tblPr>
      <w:tblGrid>
        <w:gridCol w:w="9631"/>
      </w:tblGrid>
      <w:tr w:rsidR="0037198B" w:rsidRPr="007D24C5" w14:paraId="0231F519" w14:textId="77777777" w:rsidTr="0037198B">
        <w:tc>
          <w:tcPr>
            <w:tcW w:w="9631" w:type="dxa"/>
            <w:vAlign w:val="center"/>
          </w:tcPr>
          <w:p w14:paraId="26134F07" w14:textId="7B5A3337" w:rsidR="007D24C5" w:rsidRPr="007D24C5" w:rsidRDefault="007D24C5" w:rsidP="007D24C5">
            <w:pPr>
              <w:spacing w:after="0"/>
              <w:rPr>
                <w:i/>
                <w:lang w:val="sv-SE" w:eastAsia="zh-CN"/>
              </w:rPr>
            </w:pPr>
            <w:r w:rsidRPr="007D24C5">
              <w:rPr>
                <w:i/>
                <w:lang w:val="sv-SE" w:eastAsia="zh-CN"/>
              </w:rPr>
              <w:t>Simulation assumption for PDSCH requirement (if introduced)</w:t>
            </w:r>
          </w:p>
          <w:p w14:paraId="4DCB739E" w14:textId="77777777" w:rsidR="007D24C5" w:rsidRPr="007D24C5" w:rsidRDefault="007D24C5" w:rsidP="007D24C5">
            <w:pPr>
              <w:pStyle w:val="a3"/>
              <w:numPr>
                <w:ilvl w:val="0"/>
                <w:numId w:val="34"/>
              </w:numPr>
              <w:spacing w:after="0"/>
              <w:ind w:firstLineChars="0"/>
              <w:rPr>
                <w:rFonts w:eastAsiaTheme="minorEastAsia"/>
                <w:i/>
                <w:lang w:val="sv-SE" w:eastAsia="zh-CN"/>
              </w:rPr>
            </w:pPr>
            <w:r w:rsidRPr="007D24C5">
              <w:rPr>
                <w:rFonts w:eastAsiaTheme="minorEastAsia"/>
                <w:i/>
                <w:lang w:val="sv-SE" w:eastAsia="zh-CN"/>
              </w:rPr>
              <w:t>Option 1:  Reusing test parameters of existing Rel-16 multi-DCI based on TRP transmission test case (Table 5.2.2.1.12-2) with different PCI for TP1 and TP2 i.e.</w:t>
            </w:r>
          </w:p>
          <w:p w14:paraId="111F5775" w14:textId="77777777" w:rsidR="007D24C5" w:rsidRPr="007D24C5" w:rsidRDefault="007D24C5" w:rsidP="007D24C5">
            <w:pPr>
              <w:pStyle w:val="a3"/>
              <w:numPr>
                <w:ilvl w:val="1"/>
                <w:numId w:val="34"/>
              </w:numPr>
              <w:spacing w:after="0"/>
              <w:ind w:firstLineChars="0"/>
              <w:rPr>
                <w:rFonts w:eastAsiaTheme="minorEastAsia"/>
                <w:i/>
                <w:lang w:val="sv-SE" w:eastAsia="zh-CN"/>
              </w:rPr>
            </w:pPr>
            <w:r w:rsidRPr="007D24C5">
              <w:rPr>
                <w:rFonts w:eastAsiaTheme="minorEastAsia"/>
                <w:i/>
                <w:lang w:val="sv-SE" w:eastAsia="zh-CN"/>
              </w:rPr>
              <w:t>Time offset/frequency offset: -0.5us /200Hz for FR1 FDD 15kHz SCS; -0.25us/300Hz for FR1 TDD 30kHz SCS</w:t>
            </w:r>
          </w:p>
          <w:p w14:paraId="7A6ADBEC" w14:textId="77777777" w:rsidR="007D24C5" w:rsidRPr="007D24C5" w:rsidRDefault="007D24C5" w:rsidP="007D24C5">
            <w:pPr>
              <w:pStyle w:val="a3"/>
              <w:numPr>
                <w:ilvl w:val="1"/>
                <w:numId w:val="34"/>
              </w:numPr>
              <w:spacing w:after="0"/>
              <w:ind w:firstLineChars="0"/>
              <w:rPr>
                <w:rFonts w:eastAsiaTheme="minorEastAsia"/>
                <w:i/>
                <w:lang w:val="sv-SE" w:eastAsia="zh-CN"/>
              </w:rPr>
            </w:pPr>
            <w:r w:rsidRPr="007D24C5">
              <w:rPr>
                <w:rFonts w:eastAsiaTheme="minorEastAsia"/>
                <w:i/>
                <w:lang w:val="sv-SE" w:eastAsia="zh-CN"/>
              </w:rPr>
              <w:t>RB allocation: frequency non-overlapping</w:t>
            </w:r>
          </w:p>
          <w:p w14:paraId="7083E451" w14:textId="77777777" w:rsidR="007D24C5" w:rsidRPr="007D24C5" w:rsidRDefault="007D24C5" w:rsidP="007D24C5">
            <w:pPr>
              <w:pStyle w:val="a3"/>
              <w:numPr>
                <w:ilvl w:val="1"/>
                <w:numId w:val="34"/>
              </w:numPr>
              <w:spacing w:after="0"/>
              <w:ind w:firstLineChars="0"/>
              <w:rPr>
                <w:rFonts w:eastAsiaTheme="minorEastAsia"/>
                <w:i/>
                <w:lang w:val="sv-SE" w:eastAsia="zh-CN"/>
              </w:rPr>
            </w:pPr>
            <w:r w:rsidRPr="007D24C5">
              <w:rPr>
                <w:rFonts w:eastAsiaTheme="minorEastAsia"/>
                <w:i/>
                <w:lang w:val="sv-SE" w:eastAsia="zh-CN"/>
              </w:rPr>
              <w:t>MCS: 64QAM 1/2</w:t>
            </w:r>
          </w:p>
          <w:p w14:paraId="0EDAF3BC" w14:textId="77777777" w:rsidR="007D24C5" w:rsidRPr="007D24C5" w:rsidRDefault="007D24C5" w:rsidP="007D24C5">
            <w:pPr>
              <w:pStyle w:val="a3"/>
              <w:numPr>
                <w:ilvl w:val="1"/>
                <w:numId w:val="34"/>
              </w:numPr>
              <w:spacing w:after="0"/>
              <w:ind w:firstLineChars="0"/>
              <w:rPr>
                <w:rFonts w:eastAsiaTheme="minorEastAsia"/>
                <w:i/>
                <w:lang w:val="sv-SE" w:eastAsia="zh-CN"/>
              </w:rPr>
            </w:pPr>
            <w:r w:rsidRPr="007D24C5">
              <w:rPr>
                <w:rFonts w:eastAsiaTheme="minorEastAsia"/>
                <w:i/>
                <w:lang w:val="sv-SE" w:eastAsia="zh-CN"/>
              </w:rPr>
              <w:t>PCI ID: [0] for TP1, [3] for TP2</w:t>
            </w:r>
          </w:p>
          <w:p w14:paraId="00C533F7" w14:textId="77777777" w:rsidR="007D24C5" w:rsidRPr="007D24C5" w:rsidRDefault="007D24C5" w:rsidP="007D24C5">
            <w:pPr>
              <w:pStyle w:val="a3"/>
              <w:numPr>
                <w:ilvl w:val="1"/>
                <w:numId w:val="34"/>
              </w:numPr>
              <w:spacing w:after="0"/>
              <w:ind w:firstLineChars="0"/>
              <w:rPr>
                <w:rFonts w:eastAsiaTheme="minorEastAsia"/>
                <w:i/>
                <w:lang w:val="sv-SE" w:eastAsia="zh-CN"/>
              </w:rPr>
            </w:pPr>
            <w:r w:rsidRPr="007D24C5">
              <w:rPr>
                <w:rFonts w:eastAsiaTheme="minorEastAsia"/>
                <w:i/>
                <w:lang w:val="sv-SE" w:eastAsia="zh-CN"/>
              </w:rPr>
              <w:t>SSB transmission: SSB 1 for TP1, SSB 2 for TP2</w:t>
            </w:r>
          </w:p>
          <w:p w14:paraId="286734D8" w14:textId="77777777" w:rsidR="007D24C5" w:rsidRPr="007D24C5" w:rsidRDefault="007D24C5" w:rsidP="007D24C5">
            <w:pPr>
              <w:pStyle w:val="a3"/>
              <w:numPr>
                <w:ilvl w:val="0"/>
                <w:numId w:val="34"/>
              </w:numPr>
              <w:spacing w:after="0"/>
              <w:ind w:firstLineChars="0"/>
              <w:rPr>
                <w:rFonts w:eastAsiaTheme="minorEastAsia"/>
                <w:i/>
                <w:lang w:val="sv-SE" w:eastAsia="zh-CN"/>
              </w:rPr>
            </w:pPr>
            <w:r w:rsidRPr="007D24C5">
              <w:rPr>
                <w:rFonts w:eastAsiaTheme="minorEastAsia"/>
                <w:i/>
                <w:lang w:val="sv-SE" w:eastAsia="zh-CN"/>
              </w:rPr>
              <w:t>Option 2:</w:t>
            </w:r>
          </w:p>
          <w:p w14:paraId="1A62F918" w14:textId="77777777" w:rsidR="007D24C5" w:rsidRPr="007D24C5" w:rsidRDefault="007D24C5" w:rsidP="007D24C5">
            <w:pPr>
              <w:pStyle w:val="a3"/>
              <w:numPr>
                <w:ilvl w:val="1"/>
                <w:numId w:val="34"/>
              </w:numPr>
              <w:spacing w:after="0"/>
              <w:ind w:firstLineChars="0"/>
              <w:rPr>
                <w:rFonts w:eastAsiaTheme="minorEastAsia"/>
                <w:i/>
                <w:lang w:val="sv-SE" w:eastAsia="zh-CN"/>
              </w:rPr>
            </w:pPr>
            <w:r w:rsidRPr="007D24C5">
              <w:rPr>
                <w:rFonts w:eastAsiaTheme="minorEastAsia"/>
                <w:i/>
                <w:lang w:val="sv-SE" w:eastAsia="zh-CN"/>
              </w:rPr>
              <w:t>RB allocation: frequency overlapping</w:t>
            </w:r>
          </w:p>
          <w:p w14:paraId="70337C3C" w14:textId="69C80A6B" w:rsidR="0037198B" w:rsidRPr="007D24C5" w:rsidRDefault="007D24C5" w:rsidP="007D24C5">
            <w:pPr>
              <w:pStyle w:val="a3"/>
              <w:numPr>
                <w:ilvl w:val="0"/>
                <w:numId w:val="34"/>
              </w:numPr>
              <w:spacing w:after="0"/>
              <w:ind w:firstLineChars="0"/>
              <w:rPr>
                <w:rFonts w:eastAsiaTheme="minorEastAsia"/>
                <w:i/>
                <w:lang w:val="sv-SE" w:eastAsia="zh-CN"/>
              </w:rPr>
            </w:pPr>
            <w:r w:rsidRPr="007D24C5">
              <w:rPr>
                <w:rFonts w:eastAsiaTheme="minorEastAsia" w:hint="eastAsia"/>
                <w:i/>
                <w:lang w:val="sv-SE" w:eastAsia="zh-CN"/>
              </w:rPr>
              <w:t>O</w:t>
            </w:r>
            <w:r w:rsidRPr="007D24C5">
              <w:rPr>
                <w:rFonts w:eastAsiaTheme="minorEastAsia"/>
                <w:i/>
                <w:lang w:val="sv-SE" w:eastAsia="zh-CN"/>
              </w:rPr>
              <w:t>ther Option is not precluded</w:t>
            </w:r>
          </w:p>
        </w:tc>
      </w:tr>
    </w:tbl>
    <w:p w14:paraId="04027C80" w14:textId="2DF5E281" w:rsidR="0037198B" w:rsidRDefault="0037198B" w:rsidP="0037198B">
      <w:pPr>
        <w:rPr>
          <w:lang w:eastAsia="zh-CN"/>
        </w:rPr>
      </w:pPr>
    </w:p>
    <w:p w14:paraId="4CFF3AEA" w14:textId="0CF1B75D" w:rsidR="007D24C5" w:rsidRDefault="007D24C5" w:rsidP="0037198B">
      <w:pPr>
        <w:rPr>
          <w:lang w:eastAsia="zh-CN"/>
        </w:rPr>
      </w:pPr>
      <w:r>
        <w:rPr>
          <w:lang w:eastAsia="zh-CN"/>
        </w:rPr>
        <w:t xml:space="preserve">Generally we </w:t>
      </w:r>
      <w:r w:rsidR="00ED1DFD">
        <w:rPr>
          <w:lang w:eastAsia="zh-CN"/>
        </w:rPr>
        <w:t xml:space="preserve">agree to reuse </w:t>
      </w:r>
      <w:r w:rsidR="00ED1DFD" w:rsidRPr="00ED1DFD">
        <w:rPr>
          <w:lang w:eastAsia="zh-CN"/>
        </w:rPr>
        <w:t>test parameters of existing Rel-16 multi-DCI based on TRP transmission test case (Table 5.2.2.1.12-2) with different PCI for TP1 and TP2</w:t>
      </w:r>
      <w:r w:rsidR="00ED1DFD">
        <w:rPr>
          <w:lang w:eastAsia="zh-CN"/>
        </w:rPr>
        <w:t xml:space="preserve">. For the </w:t>
      </w:r>
      <w:r w:rsidR="00ED1DFD" w:rsidRPr="00ED1DFD">
        <w:rPr>
          <w:lang w:eastAsia="zh-CN"/>
        </w:rPr>
        <w:t>RB allocation</w:t>
      </w:r>
      <w:r w:rsidR="00ED1DFD">
        <w:rPr>
          <w:lang w:eastAsia="zh-CN"/>
        </w:rPr>
        <w:t xml:space="preserve">, as we discuss in sub-clause 2.2, we propose to configure </w:t>
      </w:r>
      <w:r w:rsidR="00ED1DFD" w:rsidRPr="00ED1DFD">
        <w:rPr>
          <w:lang w:eastAsia="zh-CN"/>
        </w:rPr>
        <w:t>full-overlapping resource allocation</w:t>
      </w:r>
      <w:r w:rsidR="00ED1DFD">
        <w:rPr>
          <w:lang w:eastAsia="zh-CN"/>
        </w:rPr>
        <w:t xml:space="preserve"> for </w:t>
      </w:r>
      <w:r w:rsidR="00ED1DFD" w:rsidRPr="00ED1DFD">
        <w:rPr>
          <w:lang w:eastAsia="zh-CN"/>
        </w:rPr>
        <w:t>PDSCH requirement for inter-cell operation.</w:t>
      </w:r>
    </w:p>
    <w:p w14:paraId="3014350A" w14:textId="0E2F676A" w:rsidR="00ED1DFD" w:rsidRPr="00ED1DFD" w:rsidRDefault="00ED1DFD" w:rsidP="00ED1DFD">
      <w:pPr>
        <w:pStyle w:val="Proposal"/>
        <w:rPr>
          <w:lang w:val="en-GB"/>
        </w:rPr>
      </w:pPr>
      <w:r>
        <w:t>R</w:t>
      </w:r>
      <w:r w:rsidRPr="00ED1DFD">
        <w:t>euse test parameters of existing Rel-16 multi-DCI based on TRP transmission test case (Table 5.2.2.1.12-2) with different PCI for TP1 and TP2</w:t>
      </w:r>
      <w:r>
        <w:t xml:space="preserve"> and c</w:t>
      </w:r>
      <w:r w:rsidRPr="00ED1DFD">
        <w:t>onfigure full-overlapping resource allocation for PDSCH requirement for inter-cell operation.</w:t>
      </w:r>
    </w:p>
    <w:p w14:paraId="7266AC88" w14:textId="77777777" w:rsidR="00D46BD4" w:rsidRPr="006551CC" w:rsidRDefault="00D46BD4" w:rsidP="00D46BD4">
      <w:pPr>
        <w:pStyle w:val="1"/>
        <w:rPr>
          <w:lang w:val="en-US" w:eastAsia="zh-CN"/>
        </w:rPr>
      </w:pPr>
      <w:r w:rsidRPr="006551CC">
        <w:rPr>
          <w:rFonts w:hint="eastAsia"/>
          <w:lang w:val="en-US" w:eastAsia="zh-CN"/>
        </w:rPr>
        <w:lastRenderedPageBreak/>
        <w:t>P</w:t>
      </w:r>
      <w:r w:rsidRPr="006551CC">
        <w:rPr>
          <w:lang w:val="en-US" w:eastAsia="zh-CN"/>
        </w:rPr>
        <w:t>roposals</w:t>
      </w:r>
    </w:p>
    <w:p w14:paraId="67F5C242" w14:textId="3BA63F30"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7808BE" w:rsidRPr="006551CC">
        <w:rPr>
          <w:lang w:val="en-US" w:eastAsia="zh-CN"/>
        </w:rPr>
        <w:t xml:space="preserve">UE </w:t>
      </w:r>
      <w:r w:rsidRPr="006551CC">
        <w:rPr>
          <w:lang w:val="en-US" w:eastAsia="zh-CN"/>
        </w:rPr>
        <w:t xml:space="preserve">demodulation </w:t>
      </w:r>
      <w:r w:rsidR="00B93693" w:rsidRPr="006551CC">
        <w:rPr>
          <w:lang w:val="en-US" w:eastAsia="zh-CN"/>
        </w:rPr>
        <w:t xml:space="preserve">requirements </w:t>
      </w:r>
      <w:r w:rsidR="00EF27CF" w:rsidRPr="006551CC">
        <w:rPr>
          <w:lang w:val="en-US" w:eastAsia="zh-CN"/>
        </w:rPr>
        <w:t xml:space="preserve">for </w:t>
      </w:r>
      <w:r w:rsidR="00B93693" w:rsidRPr="006551CC">
        <w:rPr>
          <w:lang w:val="en-US" w:eastAsia="zh-CN"/>
        </w:rPr>
        <w:t>FeMIMO mTRP</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1C3D83E6" w14:textId="77777777" w:rsidR="00ED37F5" w:rsidRPr="00ED37F5" w:rsidRDefault="00ED37F5" w:rsidP="00ED37F5">
      <w:pPr>
        <w:pStyle w:val="Observation"/>
        <w:numPr>
          <w:ilvl w:val="0"/>
          <w:numId w:val="42"/>
        </w:numPr>
      </w:pPr>
      <w:r w:rsidRPr="00ED37F5">
        <w:t>There is a great gain by performing soft-combining for non-SFN PDCCH enhancement.</w:t>
      </w:r>
    </w:p>
    <w:p w14:paraId="7EF9D1D6" w14:textId="77777777" w:rsidR="00ED37F5" w:rsidRPr="00ED37F5" w:rsidRDefault="00ED37F5" w:rsidP="00ED37F5">
      <w:pPr>
        <w:pStyle w:val="Proposal"/>
        <w:numPr>
          <w:ilvl w:val="0"/>
          <w:numId w:val="41"/>
        </w:numPr>
      </w:pPr>
      <w:r w:rsidRPr="00ED37F5">
        <w:t>Define PDCCH requirement for multi-TRP repetition transmission schemes.</w:t>
      </w:r>
    </w:p>
    <w:p w14:paraId="50F4034A" w14:textId="77777777" w:rsidR="00ED37F5" w:rsidRPr="00ED37F5" w:rsidRDefault="00ED37F5" w:rsidP="00ED37F5">
      <w:pPr>
        <w:pStyle w:val="Proposal"/>
      </w:pPr>
      <w:r w:rsidRPr="00ED37F5">
        <w:t>Define PDSCH performance requirements to verify whether UE is with proper behaviour of rate matching around the two linked PDCCH.</w:t>
      </w:r>
    </w:p>
    <w:p w14:paraId="3C2F1429" w14:textId="77777777" w:rsidR="00ED37F5" w:rsidRPr="00ED37F5" w:rsidRDefault="00ED37F5" w:rsidP="00ED37F5">
      <w:pPr>
        <w:pStyle w:val="Proposal"/>
      </w:pPr>
      <w:r w:rsidRPr="00ED37F5">
        <w:rPr>
          <w:rFonts w:hint="eastAsia"/>
        </w:rPr>
        <w:t>De</w:t>
      </w:r>
      <w:r w:rsidRPr="00ED37F5">
        <w:t>fine performance requirement for enhancements on multi-TRP inter-cell operation with full-overlapping resource allocation.</w:t>
      </w:r>
    </w:p>
    <w:p w14:paraId="75254068" w14:textId="014D3CA0" w:rsidR="00ED37F5" w:rsidRDefault="00ED37F5" w:rsidP="00ED37F5">
      <w:pPr>
        <w:pStyle w:val="Proposal"/>
      </w:pPr>
      <w:r w:rsidRPr="00ED37F5">
        <w:rPr>
          <w:rFonts w:hint="eastAsia"/>
        </w:rPr>
        <w:t>F</w:t>
      </w:r>
      <w:r w:rsidRPr="00ED37F5">
        <w:t>or PDCCH performance requirements for mTRP, consider both FDM and TDM. Permutation and combination can be used to reduce the test efforts, such as FDM for AL2 and TDM for AL8.</w:t>
      </w:r>
    </w:p>
    <w:tbl>
      <w:tblPr>
        <w:tblStyle w:val="af4"/>
        <w:tblW w:w="0" w:type="auto"/>
        <w:jc w:val="center"/>
        <w:tblLook w:val="04A0" w:firstRow="1" w:lastRow="0" w:firstColumn="1" w:lastColumn="0" w:noHBand="0" w:noVBand="1"/>
      </w:tblPr>
      <w:tblGrid>
        <w:gridCol w:w="2858"/>
        <w:gridCol w:w="2342"/>
        <w:gridCol w:w="2636"/>
      </w:tblGrid>
      <w:tr w:rsidR="00ED37F5" w:rsidRPr="00ED37F5" w14:paraId="6F0E1054" w14:textId="77777777" w:rsidTr="002F7EB6">
        <w:trPr>
          <w:jc w:val="center"/>
        </w:trPr>
        <w:tc>
          <w:tcPr>
            <w:tcW w:w="0" w:type="auto"/>
            <w:vMerge w:val="restart"/>
            <w:vAlign w:val="center"/>
          </w:tcPr>
          <w:p w14:paraId="43FA0598" w14:textId="77777777" w:rsidR="00ED37F5" w:rsidRPr="00ED37F5" w:rsidRDefault="00ED37F5" w:rsidP="00ED37F5">
            <w:pPr>
              <w:keepNext/>
              <w:keepLines/>
              <w:overflowPunct w:val="0"/>
              <w:autoSpaceDE w:val="0"/>
              <w:autoSpaceDN w:val="0"/>
              <w:adjustRightInd w:val="0"/>
              <w:spacing w:after="0"/>
              <w:jc w:val="center"/>
              <w:rPr>
                <w:rFonts w:ascii="Arial" w:eastAsia="Times New Roman" w:hAnsi="Arial" w:cs="Arial"/>
                <w:b/>
                <w:sz w:val="18"/>
                <w:lang w:eastAsia="ko-KR"/>
              </w:rPr>
            </w:pPr>
            <w:r w:rsidRPr="00ED37F5">
              <w:rPr>
                <w:rFonts w:ascii="Arial" w:eastAsia="Times New Roman" w:hAnsi="Arial" w:cs="Arial" w:hint="eastAsia"/>
                <w:b/>
                <w:sz w:val="18"/>
                <w:lang w:eastAsia="ko-KR"/>
              </w:rPr>
              <w:t>P</w:t>
            </w:r>
            <w:r w:rsidRPr="00ED37F5">
              <w:rPr>
                <w:rFonts w:ascii="Arial" w:eastAsia="Times New Roman" w:hAnsi="Arial" w:cs="Arial"/>
                <w:b/>
                <w:sz w:val="18"/>
                <w:lang w:eastAsia="ko-KR"/>
              </w:rPr>
              <w:t>arameter</w:t>
            </w:r>
          </w:p>
        </w:tc>
        <w:tc>
          <w:tcPr>
            <w:tcW w:w="0" w:type="auto"/>
            <w:gridSpan w:val="2"/>
            <w:vAlign w:val="center"/>
          </w:tcPr>
          <w:p w14:paraId="69B565C4" w14:textId="77777777" w:rsidR="00ED37F5" w:rsidRPr="00ED37F5" w:rsidRDefault="00ED37F5" w:rsidP="00ED37F5">
            <w:pPr>
              <w:keepNext/>
              <w:keepLines/>
              <w:overflowPunct w:val="0"/>
              <w:autoSpaceDE w:val="0"/>
              <w:autoSpaceDN w:val="0"/>
              <w:adjustRightInd w:val="0"/>
              <w:spacing w:after="0"/>
              <w:jc w:val="center"/>
              <w:rPr>
                <w:rFonts w:ascii="Arial" w:eastAsia="Times New Roman" w:hAnsi="Arial" w:cs="Arial"/>
                <w:b/>
                <w:sz w:val="18"/>
                <w:lang w:eastAsia="ko-KR"/>
              </w:rPr>
            </w:pPr>
            <w:r w:rsidRPr="00ED37F5">
              <w:rPr>
                <w:rFonts w:ascii="Arial" w:eastAsia="Times New Roman" w:hAnsi="Arial" w:cs="Arial" w:hint="eastAsia"/>
                <w:b/>
                <w:sz w:val="18"/>
                <w:lang w:eastAsia="ko-KR"/>
              </w:rPr>
              <w:t>V</w:t>
            </w:r>
            <w:r w:rsidRPr="00ED37F5">
              <w:rPr>
                <w:rFonts w:ascii="Arial" w:eastAsia="Times New Roman" w:hAnsi="Arial" w:cs="Arial"/>
                <w:b/>
                <w:sz w:val="18"/>
                <w:lang w:eastAsia="ko-KR"/>
              </w:rPr>
              <w:t>alue</w:t>
            </w:r>
          </w:p>
        </w:tc>
      </w:tr>
      <w:tr w:rsidR="00ED37F5" w:rsidRPr="00ED37F5" w14:paraId="5C0F1E20" w14:textId="77777777" w:rsidTr="002F7EB6">
        <w:trPr>
          <w:jc w:val="center"/>
        </w:trPr>
        <w:tc>
          <w:tcPr>
            <w:tcW w:w="0" w:type="auto"/>
            <w:vMerge/>
            <w:vAlign w:val="center"/>
          </w:tcPr>
          <w:p w14:paraId="09955796" w14:textId="77777777" w:rsidR="00ED37F5" w:rsidRPr="00ED37F5" w:rsidRDefault="00ED37F5" w:rsidP="00ED37F5">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414DCCB7" w14:textId="77777777" w:rsidR="00ED37F5" w:rsidRPr="00ED37F5" w:rsidRDefault="00ED37F5" w:rsidP="00ED37F5">
            <w:pPr>
              <w:keepNext/>
              <w:keepLines/>
              <w:overflowPunct w:val="0"/>
              <w:autoSpaceDE w:val="0"/>
              <w:autoSpaceDN w:val="0"/>
              <w:adjustRightInd w:val="0"/>
              <w:spacing w:after="0"/>
              <w:jc w:val="center"/>
              <w:rPr>
                <w:rFonts w:ascii="Arial" w:eastAsia="Times New Roman" w:hAnsi="Arial" w:cs="Arial"/>
                <w:b/>
                <w:sz w:val="18"/>
                <w:lang w:eastAsia="ko-KR"/>
              </w:rPr>
            </w:pPr>
            <w:r w:rsidRPr="00ED37F5">
              <w:rPr>
                <w:rFonts w:ascii="Arial" w:eastAsia="Times New Roman" w:hAnsi="Arial" w:cs="Arial" w:hint="eastAsia"/>
                <w:b/>
                <w:sz w:val="18"/>
                <w:lang w:eastAsia="ko-KR"/>
              </w:rPr>
              <w:t>T</w:t>
            </w:r>
            <w:r w:rsidRPr="00ED37F5">
              <w:rPr>
                <w:rFonts w:ascii="Arial" w:eastAsia="Times New Roman" w:hAnsi="Arial" w:cs="Arial"/>
                <w:b/>
                <w:sz w:val="18"/>
                <w:lang w:eastAsia="ko-KR"/>
              </w:rPr>
              <w:t>est 1</w:t>
            </w:r>
          </w:p>
        </w:tc>
        <w:tc>
          <w:tcPr>
            <w:tcW w:w="0" w:type="auto"/>
            <w:vAlign w:val="center"/>
          </w:tcPr>
          <w:p w14:paraId="60B35D4C" w14:textId="77777777" w:rsidR="00ED37F5" w:rsidRPr="00ED37F5" w:rsidRDefault="00ED37F5" w:rsidP="00ED37F5">
            <w:pPr>
              <w:keepNext/>
              <w:keepLines/>
              <w:overflowPunct w:val="0"/>
              <w:autoSpaceDE w:val="0"/>
              <w:autoSpaceDN w:val="0"/>
              <w:adjustRightInd w:val="0"/>
              <w:spacing w:after="0"/>
              <w:jc w:val="center"/>
              <w:rPr>
                <w:rFonts w:ascii="Arial" w:eastAsia="Times New Roman" w:hAnsi="Arial" w:cs="Arial"/>
                <w:b/>
                <w:sz w:val="18"/>
                <w:lang w:eastAsia="ko-KR"/>
              </w:rPr>
            </w:pPr>
            <w:r w:rsidRPr="00ED37F5">
              <w:rPr>
                <w:rFonts w:ascii="Arial" w:eastAsia="Times New Roman" w:hAnsi="Arial" w:cs="Arial" w:hint="eastAsia"/>
                <w:b/>
                <w:sz w:val="18"/>
                <w:lang w:eastAsia="ko-KR"/>
              </w:rPr>
              <w:t>T</w:t>
            </w:r>
            <w:r w:rsidRPr="00ED37F5">
              <w:rPr>
                <w:rFonts w:ascii="Arial" w:eastAsia="Times New Roman" w:hAnsi="Arial" w:cs="Arial"/>
                <w:b/>
                <w:sz w:val="18"/>
                <w:lang w:eastAsia="ko-KR"/>
              </w:rPr>
              <w:t>est 2</w:t>
            </w:r>
          </w:p>
        </w:tc>
      </w:tr>
      <w:tr w:rsidR="00ED37F5" w:rsidRPr="00ED37F5" w14:paraId="529AB030" w14:textId="77777777" w:rsidTr="002F7EB6">
        <w:trPr>
          <w:jc w:val="center"/>
        </w:trPr>
        <w:tc>
          <w:tcPr>
            <w:tcW w:w="0" w:type="auto"/>
            <w:vAlign w:val="center"/>
          </w:tcPr>
          <w:p w14:paraId="4B039295" w14:textId="77777777" w:rsidR="00ED37F5" w:rsidRPr="00ED37F5" w:rsidRDefault="00ED37F5" w:rsidP="00ED37F5">
            <w:pPr>
              <w:keepNext/>
              <w:keepLines/>
              <w:overflowPunct w:val="0"/>
              <w:autoSpaceDE w:val="0"/>
              <w:autoSpaceDN w:val="0"/>
              <w:adjustRightInd w:val="0"/>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Repetition transmission schemes</w:t>
            </w:r>
          </w:p>
        </w:tc>
        <w:tc>
          <w:tcPr>
            <w:tcW w:w="0" w:type="auto"/>
            <w:vAlign w:val="center"/>
          </w:tcPr>
          <w:p w14:paraId="631B399D" w14:textId="77777777" w:rsidR="00ED37F5" w:rsidRPr="00ED37F5" w:rsidRDefault="00ED37F5" w:rsidP="00ED37F5">
            <w:pPr>
              <w:keepNext/>
              <w:keepLines/>
              <w:overflowPunct w:val="0"/>
              <w:autoSpaceDE w:val="0"/>
              <w:autoSpaceDN w:val="0"/>
              <w:adjustRightInd w:val="0"/>
              <w:spacing w:after="0"/>
              <w:jc w:val="center"/>
              <w:rPr>
                <w:rFonts w:ascii="Arial" w:eastAsiaTheme="minorEastAsia" w:hAnsi="Arial" w:cs="Arial"/>
                <w:sz w:val="18"/>
                <w:lang w:val="en-US" w:eastAsia="zh-CN"/>
              </w:rPr>
            </w:pPr>
            <w:r w:rsidRPr="00ED37F5">
              <w:rPr>
                <w:rFonts w:ascii="Arial" w:eastAsiaTheme="minorEastAsia" w:hAnsi="Arial" w:cs="Arial" w:hint="eastAsia"/>
                <w:sz w:val="18"/>
                <w:lang w:val="en-US" w:eastAsia="zh-CN"/>
              </w:rPr>
              <w:t>F</w:t>
            </w:r>
            <w:r w:rsidRPr="00ED37F5">
              <w:rPr>
                <w:rFonts w:ascii="Arial" w:eastAsiaTheme="minorEastAsia" w:hAnsi="Arial" w:cs="Arial"/>
                <w:sz w:val="18"/>
                <w:lang w:val="en-US" w:eastAsia="zh-CN"/>
              </w:rPr>
              <w:t>DM</w:t>
            </w:r>
          </w:p>
        </w:tc>
        <w:tc>
          <w:tcPr>
            <w:tcW w:w="0" w:type="auto"/>
            <w:vAlign w:val="center"/>
          </w:tcPr>
          <w:p w14:paraId="267E33EC" w14:textId="77777777" w:rsidR="00ED37F5" w:rsidRPr="00ED37F5" w:rsidRDefault="00ED37F5" w:rsidP="00ED37F5">
            <w:pPr>
              <w:keepNext/>
              <w:keepLines/>
              <w:overflowPunct w:val="0"/>
              <w:autoSpaceDE w:val="0"/>
              <w:autoSpaceDN w:val="0"/>
              <w:adjustRightInd w:val="0"/>
              <w:spacing w:after="0"/>
              <w:jc w:val="center"/>
              <w:rPr>
                <w:rFonts w:ascii="Arial" w:eastAsiaTheme="minorEastAsia" w:hAnsi="Arial" w:cs="Arial"/>
                <w:sz w:val="18"/>
                <w:lang w:val="en-US" w:eastAsia="zh-CN"/>
              </w:rPr>
            </w:pPr>
            <w:r w:rsidRPr="00ED37F5">
              <w:rPr>
                <w:rFonts w:ascii="Arial" w:eastAsiaTheme="minorEastAsia" w:hAnsi="Arial" w:cs="Arial" w:hint="eastAsia"/>
                <w:sz w:val="18"/>
                <w:lang w:val="en-US" w:eastAsia="zh-CN"/>
              </w:rPr>
              <w:t>T</w:t>
            </w:r>
            <w:r w:rsidRPr="00ED37F5">
              <w:rPr>
                <w:rFonts w:ascii="Arial" w:eastAsiaTheme="minorEastAsia" w:hAnsi="Arial" w:cs="Arial"/>
                <w:sz w:val="18"/>
                <w:lang w:val="en-US" w:eastAsia="zh-CN"/>
              </w:rPr>
              <w:t>DM</w:t>
            </w:r>
          </w:p>
        </w:tc>
      </w:tr>
      <w:tr w:rsidR="00ED37F5" w:rsidRPr="00ED37F5" w14:paraId="5602A58A" w14:textId="77777777" w:rsidTr="002F7EB6">
        <w:trPr>
          <w:jc w:val="center"/>
        </w:trPr>
        <w:tc>
          <w:tcPr>
            <w:tcW w:w="0" w:type="auto"/>
            <w:vAlign w:val="center"/>
          </w:tcPr>
          <w:p w14:paraId="1365F7E8" w14:textId="77777777" w:rsidR="00ED37F5" w:rsidRPr="00ED37F5" w:rsidRDefault="00ED37F5" w:rsidP="00ED37F5">
            <w:pPr>
              <w:keepNext/>
              <w:keepLines/>
              <w:overflowPunct w:val="0"/>
              <w:autoSpaceDE w:val="0"/>
              <w:autoSpaceDN w:val="0"/>
              <w:adjustRightInd w:val="0"/>
              <w:spacing w:after="0"/>
              <w:jc w:val="center"/>
              <w:rPr>
                <w:rFonts w:ascii="Arial" w:eastAsia="Times New Roman" w:hAnsi="Arial" w:cs="Arial"/>
                <w:sz w:val="18"/>
                <w:lang w:val="en-US" w:eastAsia="ko-KR"/>
              </w:rPr>
            </w:pPr>
            <w:r w:rsidRPr="00ED37F5">
              <w:rPr>
                <w:rFonts w:ascii="Arial" w:eastAsia="Times New Roman" w:hAnsi="Arial" w:cs="Arial" w:hint="eastAsia"/>
                <w:sz w:val="18"/>
                <w:lang w:val="en-US" w:eastAsia="ko-KR"/>
              </w:rPr>
              <w:t>C</w:t>
            </w:r>
            <w:r w:rsidRPr="00ED37F5">
              <w:rPr>
                <w:rFonts w:ascii="Arial" w:eastAsia="Times New Roman" w:hAnsi="Arial" w:cs="Arial"/>
                <w:sz w:val="18"/>
                <w:lang w:val="en-US" w:eastAsia="ko-KR"/>
              </w:rPr>
              <w:t>BW</w:t>
            </w:r>
          </w:p>
        </w:tc>
        <w:tc>
          <w:tcPr>
            <w:tcW w:w="0" w:type="auto"/>
            <w:gridSpan w:val="2"/>
            <w:vAlign w:val="center"/>
          </w:tcPr>
          <w:p w14:paraId="49E44A49" w14:textId="77777777" w:rsidR="00ED37F5" w:rsidRPr="00ED37F5" w:rsidRDefault="00ED37F5" w:rsidP="00ED37F5">
            <w:pPr>
              <w:keepNext/>
              <w:keepLines/>
              <w:overflowPunct w:val="0"/>
              <w:autoSpaceDE w:val="0"/>
              <w:autoSpaceDN w:val="0"/>
              <w:adjustRightInd w:val="0"/>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 xml:space="preserve">10MHz for </w:t>
            </w:r>
            <w:r w:rsidRPr="00ED37F5">
              <w:rPr>
                <w:rFonts w:ascii="Arial" w:eastAsia="Times New Roman" w:hAnsi="Arial" w:cs="Arial" w:hint="eastAsia"/>
                <w:sz w:val="18"/>
                <w:lang w:val="en-US" w:eastAsia="ko-KR"/>
              </w:rPr>
              <w:t>F</w:t>
            </w:r>
            <w:r w:rsidRPr="00ED37F5">
              <w:rPr>
                <w:rFonts w:ascii="Arial" w:eastAsia="Times New Roman" w:hAnsi="Arial" w:cs="Arial"/>
                <w:sz w:val="18"/>
                <w:lang w:val="en-US" w:eastAsia="ko-KR"/>
              </w:rPr>
              <w:t>DD15kHz SCS and 40MHz for TDD30kHz SCS</w:t>
            </w:r>
          </w:p>
        </w:tc>
      </w:tr>
      <w:tr w:rsidR="00ED37F5" w:rsidRPr="00ED37F5" w14:paraId="4E95F6F2" w14:textId="77777777" w:rsidTr="002F7EB6">
        <w:trPr>
          <w:jc w:val="center"/>
        </w:trPr>
        <w:tc>
          <w:tcPr>
            <w:tcW w:w="0" w:type="auto"/>
            <w:vAlign w:val="center"/>
          </w:tcPr>
          <w:p w14:paraId="3E9582DD" w14:textId="77777777" w:rsidR="00ED37F5" w:rsidRPr="00ED37F5" w:rsidRDefault="00ED37F5" w:rsidP="00ED37F5">
            <w:pPr>
              <w:keepNext/>
              <w:keepLines/>
              <w:overflowPunct w:val="0"/>
              <w:autoSpaceDE w:val="0"/>
              <w:autoSpaceDN w:val="0"/>
              <w:adjustRightInd w:val="0"/>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CORESET RB</w:t>
            </w:r>
          </w:p>
        </w:tc>
        <w:tc>
          <w:tcPr>
            <w:tcW w:w="0" w:type="auto"/>
            <w:gridSpan w:val="2"/>
            <w:vAlign w:val="center"/>
          </w:tcPr>
          <w:p w14:paraId="08CA2910" w14:textId="77777777" w:rsidR="00ED37F5" w:rsidRPr="00ED37F5" w:rsidRDefault="00ED37F5" w:rsidP="00ED37F5">
            <w:pPr>
              <w:keepNext/>
              <w:keepLines/>
              <w:overflowPunct w:val="0"/>
              <w:autoSpaceDE w:val="0"/>
              <w:autoSpaceDN w:val="0"/>
              <w:adjustRightInd w:val="0"/>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24 for FDD15kHz SCS and 48 for TDD15kHz SCS</w:t>
            </w:r>
          </w:p>
        </w:tc>
      </w:tr>
      <w:tr w:rsidR="00ED37F5" w:rsidRPr="00ED37F5" w14:paraId="598C4F2C" w14:textId="77777777" w:rsidTr="002F7EB6">
        <w:trPr>
          <w:jc w:val="center"/>
        </w:trPr>
        <w:tc>
          <w:tcPr>
            <w:tcW w:w="0" w:type="auto"/>
            <w:vAlign w:val="center"/>
          </w:tcPr>
          <w:p w14:paraId="6A2F7B3A" w14:textId="77777777" w:rsidR="00ED37F5" w:rsidRPr="00ED37F5" w:rsidRDefault="00ED37F5" w:rsidP="00ED37F5">
            <w:pPr>
              <w:keepNext/>
              <w:keepLines/>
              <w:overflowPunct w:val="0"/>
              <w:autoSpaceDE w:val="0"/>
              <w:autoSpaceDN w:val="0"/>
              <w:adjustRightInd w:val="0"/>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CORESET duration</w:t>
            </w:r>
          </w:p>
        </w:tc>
        <w:tc>
          <w:tcPr>
            <w:tcW w:w="0" w:type="auto"/>
            <w:gridSpan w:val="2"/>
            <w:vAlign w:val="center"/>
          </w:tcPr>
          <w:p w14:paraId="3A974DB1" w14:textId="77777777" w:rsidR="00ED37F5" w:rsidRPr="00ED37F5" w:rsidRDefault="00ED37F5" w:rsidP="00ED37F5">
            <w:pPr>
              <w:keepNext/>
              <w:keepLines/>
              <w:overflowPunct w:val="0"/>
              <w:autoSpaceDE w:val="0"/>
              <w:autoSpaceDN w:val="0"/>
              <w:adjustRightInd w:val="0"/>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2</w:t>
            </w:r>
          </w:p>
        </w:tc>
      </w:tr>
      <w:tr w:rsidR="00ED37F5" w:rsidRPr="00ED37F5" w14:paraId="58B6AD03" w14:textId="77777777" w:rsidTr="002F7EB6">
        <w:trPr>
          <w:jc w:val="center"/>
        </w:trPr>
        <w:tc>
          <w:tcPr>
            <w:tcW w:w="0" w:type="auto"/>
            <w:vAlign w:val="center"/>
          </w:tcPr>
          <w:p w14:paraId="76C63CF3" w14:textId="77777777" w:rsidR="00ED37F5" w:rsidRPr="00ED37F5" w:rsidRDefault="00ED37F5" w:rsidP="00ED37F5">
            <w:pPr>
              <w:keepNext/>
              <w:keepLines/>
              <w:overflowPunct w:val="0"/>
              <w:autoSpaceDE w:val="0"/>
              <w:autoSpaceDN w:val="0"/>
              <w:adjustRightInd w:val="0"/>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Aggregation level</w:t>
            </w:r>
          </w:p>
        </w:tc>
        <w:tc>
          <w:tcPr>
            <w:tcW w:w="0" w:type="auto"/>
            <w:vAlign w:val="center"/>
          </w:tcPr>
          <w:p w14:paraId="2E1D1AAF" w14:textId="77777777" w:rsidR="00ED37F5" w:rsidRPr="00ED37F5" w:rsidRDefault="00ED37F5" w:rsidP="00ED37F5">
            <w:pPr>
              <w:keepNext/>
              <w:keepLines/>
              <w:overflowPunct w:val="0"/>
              <w:autoSpaceDE w:val="0"/>
              <w:autoSpaceDN w:val="0"/>
              <w:adjustRightInd w:val="0"/>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2</w:t>
            </w:r>
          </w:p>
        </w:tc>
        <w:tc>
          <w:tcPr>
            <w:tcW w:w="0" w:type="auto"/>
            <w:vAlign w:val="center"/>
          </w:tcPr>
          <w:p w14:paraId="2D956E56" w14:textId="77777777" w:rsidR="00ED37F5" w:rsidRPr="00ED37F5" w:rsidRDefault="00ED37F5" w:rsidP="00ED37F5">
            <w:pPr>
              <w:keepNext/>
              <w:keepLines/>
              <w:overflowPunct w:val="0"/>
              <w:autoSpaceDE w:val="0"/>
              <w:autoSpaceDN w:val="0"/>
              <w:adjustRightInd w:val="0"/>
              <w:spacing w:after="0"/>
              <w:jc w:val="center"/>
              <w:rPr>
                <w:rFonts w:ascii="Arial" w:eastAsia="Times New Roman" w:hAnsi="Arial" w:cs="Arial"/>
                <w:sz w:val="18"/>
                <w:lang w:val="en-US" w:eastAsia="ko-KR"/>
              </w:rPr>
            </w:pPr>
            <w:r w:rsidRPr="00ED37F5">
              <w:rPr>
                <w:rFonts w:ascii="Arial" w:eastAsia="Times New Roman" w:hAnsi="Arial" w:cs="Arial" w:hint="eastAsia"/>
                <w:sz w:val="18"/>
                <w:lang w:val="en-US" w:eastAsia="ko-KR"/>
              </w:rPr>
              <w:t>8</w:t>
            </w:r>
          </w:p>
        </w:tc>
      </w:tr>
      <w:tr w:rsidR="00ED37F5" w:rsidRPr="00ED37F5" w14:paraId="5BC5D0F4" w14:textId="77777777" w:rsidTr="002F7EB6">
        <w:trPr>
          <w:jc w:val="center"/>
        </w:trPr>
        <w:tc>
          <w:tcPr>
            <w:tcW w:w="0" w:type="auto"/>
            <w:vAlign w:val="center"/>
          </w:tcPr>
          <w:p w14:paraId="731828C6" w14:textId="77777777" w:rsidR="00ED37F5" w:rsidRPr="00ED37F5" w:rsidRDefault="00ED37F5" w:rsidP="00ED37F5">
            <w:pPr>
              <w:keepNext/>
              <w:keepLines/>
              <w:overflowPunct w:val="0"/>
              <w:autoSpaceDE w:val="0"/>
              <w:autoSpaceDN w:val="0"/>
              <w:adjustRightInd w:val="0"/>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Propagation Condition</w:t>
            </w:r>
          </w:p>
        </w:tc>
        <w:tc>
          <w:tcPr>
            <w:tcW w:w="0" w:type="auto"/>
            <w:vAlign w:val="center"/>
          </w:tcPr>
          <w:p w14:paraId="00E12839" w14:textId="77777777" w:rsidR="00ED37F5" w:rsidRPr="00ED37F5" w:rsidRDefault="00ED37F5" w:rsidP="00ED37F5">
            <w:pPr>
              <w:keepNext/>
              <w:keepLines/>
              <w:overflowPunct w:val="0"/>
              <w:autoSpaceDE w:val="0"/>
              <w:autoSpaceDN w:val="0"/>
              <w:adjustRightInd w:val="0"/>
              <w:spacing w:after="0"/>
              <w:jc w:val="center"/>
              <w:rPr>
                <w:rFonts w:ascii="Arial" w:eastAsia="Times New Roman" w:hAnsi="Arial" w:cs="Arial"/>
                <w:sz w:val="18"/>
                <w:lang w:val="en-US" w:eastAsia="ko-KR"/>
              </w:rPr>
            </w:pPr>
            <w:r w:rsidRPr="00ED37F5">
              <w:rPr>
                <w:rFonts w:ascii="Arial" w:eastAsia="Times New Roman" w:hAnsi="Arial" w:cs="Arial" w:hint="eastAsia"/>
                <w:sz w:val="18"/>
                <w:lang w:val="en-US" w:eastAsia="ko-KR"/>
              </w:rPr>
              <w:t>T</w:t>
            </w:r>
            <w:r w:rsidRPr="00ED37F5">
              <w:rPr>
                <w:rFonts w:ascii="Arial" w:eastAsia="Times New Roman" w:hAnsi="Arial" w:cs="Arial"/>
                <w:sz w:val="18"/>
                <w:lang w:val="en-US" w:eastAsia="ko-KR"/>
              </w:rPr>
              <w:t>DLA30-10</w:t>
            </w:r>
          </w:p>
        </w:tc>
        <w:tc>
          <w:tcPr>
            <w:tcW w:w="0" w:type="auto"/>
            <w:vAlign w:val="center"/>
          </w:tcPr>
          <w:p w14:paraId="58D0C296" w14:textId="77777777" w:rsidR="00ED37F5" w:rsidRPr="00ED37F5" w:rsidRDefault="00ED37F5" w:rsidP="00ED37F5">
            <w:pPr>
              <w:keepNext/>
              <w:keepLines/>
              <w:overflowPunct w:val="0"/>
              <w:autoSpaceDE w:val="0"/>
              <w:autoSpaceDN w:val="0"/>
              <w:adjustRightInd w:val="0"/>
              <w:spacing w:after="0"/>
              <w:jc w:val="center"/>
              <w:rPr>
                <w:rFonts w:ascii="Arial" w:eastAsia="Times New Roman" w:hAnsi="Arial" w:cs="Arial"/>
                <w:sz w:val="18"/>
                <w:lang w:val="en-US" w:eastAsia="ko-KR"/>
              </w:rPr>
            </w:pPr>
            <w:r w:rsidRPr="00ED37F5">
              <w:rPr>
                <w:rFonts w:ascii="Arial" w:eastAsia="Times New Roman" w:hAnsi="Arial" w:cs="Arial" w:hint="eastAsia"/>
                <w:sz w:val="18"/>
                <w:lang w:val="en-US" w:eastAsia="ko-KR"/>
              </w:rPr>
              <w:t>T</w:t>
            </w:r>
            <w:r w:rsidRPr="00ED37F5">
              <w:rPr>
                <w:rFonts w:ascii="Arial" w:eastAsia="Times New Roman" w:hAnsi="Arial" w:cs="Arial"/>
                <w:sz w:val="18"/>
                <w:lang w:val="en-US" w:eastAsia="ko-KR"/>
              </w:rPr>
              <w:t>DLC300-100</w:t>
            </w:r>
          </w:p>
        </w:tc>
      </w:tr>
      <w:tr w:rsidR="00ED37F5" w:rsidRPr="00ED37F5" w14:paraId="708F5607" w14:textId="77777777" w:rsidTr="002F7EB6">
        <w:trPr>
          <w:jc w:val="center"/>
        </w:trPr>
        <w:tc>
          <w:tcPr>
            <w:tcW w:w="0" w:type="auto"/>
            <w:vAlign w:val="center"/>
          </w:tcPr>
          <w:p w14:paraId="4EEE0B7D" w14:textId="77777777" w:rsidR="00ED37F5" w:rsidRPr="00ED37F5" w:rsidRDefault="00ED37F5" w:rsidP="00ED37F5">
            <w:pPr>
              <w:keepNext/>
              <w:keepLines/>
              <w:overflowPunct w:val="0"/>
              <w:autoSpaceDE w:val="0"/>
              <w:autoSpaceDN w:val="0"/>
              <w:adjustRightInd w:val="0"/>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Antenna configuration</w:t>
            </w:r>
          </w:p>
        </w:tc>
        <w:tc>
          <w:tcPr>
            <w:tcW w:w="0" w:type="auto"/>
            <w:vAlign w:val="center"/>
          </w:tcPr>
          <w:p w14:paraId="1D3B9500" w14:textId="77777777" w:rsidR="00ED37F5" w:rsidRPr="00ED37F5" w:rsidRDefault="00ED37F5" w:rsidP="00ED37F5">
            <w:pPr>
              <w:keepNext/>
              <w:keepLines/>
              <w:overflowPunct w:val="0"/>
              <w:autoSpaceDE w:val="0"/>
              <w:autoSpaceDN w:val="0"/>
              <w:adjustRightInd w:val="0"/>
              <w:spacing w:after="0"/>
              <w:jc w:val="center"/>
              <w:rPr>
                <w:rFonts w:ascii="Arial" w:eastAsia="Times New Roman" w:hAnsi="Arial" w:cs="Arial"/>
                <w:sz w:val="18"/>
                <w:lang w:val="en-US" w:eastAsia="ko-KR"/>
              </w:rPr>
            </w:pPr>
            <w:r w:rsidRPr="00ED37F5">
              <w:rPr>
                <w:rFonts w:ascii="Arial" w:eastAsia="Times New Roman" w:hAnsi="Arial" w:cs="Arial" w:hint="eastAsia"/>
                <w:sz w:val="18"/>
                <w:lang w:val="en-US" w:eastAsia="ko-KR"/>
              </w:rPr>
              <w:t>1</w:t>
            </w:r>
            <w:r w:rsidRPr="00ED37F5">
              <w:rPr>
                <w:rFonts w:ascii="Arial" w:eastAsia="Times New Roman" w:hAnsi="Arial" w:cs="Arial"/>
                <w:sz w:val="18"/>
                <w:lang w:val="en-US" w:eastAsia="ko-KR"/>
              </w:rPr>
              <w:t>x2 and 1x4</w:t>
            </w:r>
          </w:p>
        </w:tc>
        <w:tc>
          <w:tcPr>
            <w:tcW w:w="0" w:type="auto"/>
            <w:vAlign w:val="center"/>
          </w:tcPr>
          <w:p w14:paraId="11CFEBA2" w14:textId="77777777" w:rsidR="00ED37F5" w:rsidRPr="00ED37F5" w:rsidRDefault="00ED37F5" w:rsidP="00ED37F5">
            <w:pPr>
              <w:keepNext/>
              <w:keepLines/>
              <w:overflowPunct w:val="0"/>
              <w:autoSpaceDE w:val="0"/>
              <w:autoSpaceDN w:val="0"/>
              <w:adjustRightInd w:val="0"/>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2x2 and 2x4</w:t>
            </w:r>
          </w:p>
        </w:tc>
      </w:tr>
      <w:tr w:rsidR="00ED37F5" w:rsidRPr="00ED37F5" w14:paraId="05E79110" w14:textId="77777777" w:rsidTr="002F7EB6">
        <w:trPr>
          <w:jc w:val="center"/>
        </w:trPr>
        <w:tc>
          <w:tcPr>
            <w:tcW w:w="0" w:type="auto"/>
            <w:vAlign w:val="center"/>
          </w:tcPr>
          <w:p w14:paraId="45E442E1" w14:textId="77777777" w:rsidR="00ED37F5" w:rsidRPr="00ED37F5" w:rsidRDefault="00ED37F5" w:rsidP="00ED37F5">
            <w:pPr>
              <w:keepNext/>
              <w:keepLines/>
              <w:overflowPunct w:val="0"/>
              <w:autoSpaceDE w:val="0"/>
              <w:autoSpaceDN w:val="0"/>
              <w:adjustRightInd w:val="0"/>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CCE to REG mapping type</w:t>
            </w:r>
          </w:p>
        </w:tc>
        <w:tc>
          <w:tcPr>
            <w:tcW w:w="0" w:type="auto"/>
            <w:gridSpan w:val="2"/>
            <w:vAlign w:val="center"/>
          </w:tcPr>
          <w:p w14:paraId="60E680C9" w14:textId="77777777" w:rsidR="00ED37F5" w:rsidRPr="00ED37F5" w:rsidRDefault="00ED37F5" w:rsidP="00ED37F5">
            <w:pPr>
              <w:keepNext/>
              <w:keepLines/>
              <w:overflowPunct w:val="0"/>
              <w:autoSpaceDE w:val="0"/>
              <w:autoSpaceDN w:val="0"/>
              <w:adjustRightInd w:val="0"/>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nonInterleaved</w:t>
            </w:r>
          </w:p>
        </w:tc>
      </w:tr>
      <w:tr w:rsidR="00ED37F5" w:rsidRPr="00ED37F5" w14:paraId="60BBA964" w14:textId="77777777" w:rsidTr="002F7EB6">
        <w:trPr>
          <w:jc w:val="center"/>
        </w:trPr>
        <w:tc>
          <w:tcPr>
            <w:tcW w:w="0" w:type="auto"/>
            <w:vAlign w:val="center"/>
          </w:tcPr>
          <w:p w14:paraId="1FB4D7D3" w14:textId="77777777" w:rsidR="00ED37F5" w:rsidRPr="00ED37F5" w:rsidRDefault="00ED37F5" w:rsidP="00ED37F5">
            <w:pPr>
              <w:keepNext/>
              <w:keepLines/>
              <w:overflowPunct w:val="0"/>
              <w:autoSpaceDE w:val="0"/>
              <w:autoSpaceDN w:val="0"/>
              <w:adjustRightInd w:val="0"/>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REG bundle size</w:t>
            </w:r>
          </w:p>
        </w:tc>
        <w:tc>
          <w:tcPr>
            <w:tcW w:w="0" w:type="auto"/>
            <w:gridSpan w:val="2"/>
            <w:vAlign w:val="center"/>
          </w:tcPr>
          <w:p w14:paraId="77C8784A" w14:textId="77777777" w:rsidR="00ED37F5" w:rsidRPr="00ED37F5" w:rsidRDefault="00ED37F5" w:rsidP="00ED37F5">
            <w:pPr>
              <w:keepNext/>
              <w:keepLines/>
              <w:overflowPunct w:val="0"/>
              <w:autoSpaceDE w:val="0"/>
              <w:autoSpaceDN w:val="0"/>
              <w:adjustRightInd w:val="0"/>
              <w:spacing w:after="0"/>
              <w:jc w:val="center"/>
              <w:rPr>
                <w:rFonts w:ascii="Arial" w:eastAsia="Times New Roman" w:hAnsi="Arial" w:cs="Arial"/>
                <w:sz w:val="18"/>
                <w:lang w:val="en-US" w:eastAsia="ko-KR"/>
              </w:rPr>
            </w:pPr>
            <w:r w:rsidRPr="00ED37F5">
              <w:rPr>
                <w:rFonts w:ascii="Arial" w:eastAsia="Times New Roman" w:hAnsi="Arial" w:cs="Arial" w:hint="eastAsia"/>
                <w:sz w:val="18"/>
                <w:lang w:val="en-US" w:eastAsia="ko-KR"/>
              </w:rPr>
              <w:t>0</w:t>
            </w:r>
          </w:p>
        </w:tc>
      </w:tr>
      <w:tr w:rsidR="00ED37F5" w:rsidRPr="00ED37F5" w14:paraId="25617183" w14:textId="77777777" w:rsidTr="002F7EB6">
        <w:trPr>
          <w:jc w:val="center"/>
        </w:trPr>
        <w:tc>
          <w:tcPr>
            <w:tcW w:w="0" w:type="auto"/>
            <w:vAlign w:val="center"/>
          </w:tcPr>
          <w:p w14:paraId="1A5E3A92" w14:textId="77777777" w:rsidR="00ED37F5" w:rsidRPr="00ED37F5" w:rsidRDefault="00ED37F5" w:rsidP="00ED37F5">
            <w:pPr>
              <w:keepNext/>
              <w:keepLines/>
              <w:overflowPunct w:val="0"/>
              <w:autoSpaceDE w:val="0"/>
              <w:autoSpaceDN w:val="0"/>
              <w:adjustRightInd w:val="0"/>
              <w:spacing w:after="0"/>
              <w:jc w:val="center"/>
              <w:rPr>
                <w:rFonts w:ascii="Arial" w:eastAsia="Times New Roman" w:hAnsi="Arial" w:cs="Arial"/>
                <w:sz w:val="18"/>
                <w:lang w:val="en-US" w:eastAsia="ko-KR"/>
              </w:rPr>
            </w:pPr>
            <w:r w:rsidRPr="00ED37F5">
              <w:rPr>
                <w:rFonts w:ascii="Arial" w:eastAsia="Times New Roman" w:hAnsi="Arial" w:cs="Arial" w:hint="eastAsia"/>
                <w:sz w:val="18"/>
                <w:lang w:val="en-US" w:eastAsia="ko-KR"/>
              </w:rPr>
              <w:t>T</w:t>
            </w:r>
            <w:r w:rsidRPr="00ED37F5">
              <w:rPr>
                <w:rFonts w:ascii="Arial" w:eastAsia="Times New Roman" w:hAnsi="Arial" w:cs="Arial"/>
                <w:sz w:val="18"/>
                <w:lang w:val="en-US" w:eastAsia="ko-KR"/>
              </w:rPr>
              <w:t>est metric</w:t>
            </w:r>
          </w:p>
        </w:tc>
        <w:tc>
          <w:tcPr>
            <w:tcW w:w="0" w:type="auto"/>
            <w:gridSpan w:val="2"/>
            <w:vAlign w:val="center"/>
          </w:tcPr>
          <w:p w14:paraId="2BF9B354" w14:textId="77777777" w:rsidR="00ED37F5" w:rsidRPr="00ED37F5" w:rsidRDefault="00ED37F5" w:rsidP="00ED37F5">
            <w:pPr>
              <w:keepNext/>
              <w:keepLines/>
              <w:overflowPunct w:val="0"/>
              <w:autoSpaceDE w:val="0"/>
              <w:autoSpaceDN w:val="0"/>
              <w:adjustRightInd w:val="0"/>
              <w:spacing w:after="0"/>
              <w:jc w:val="center"/>
              <w:rPr>
                <w:rFonts w:ascii="Arial" w:eastAsia="Times New Roman" w:hAnsi="Arial" w:cs="Arial"/>
                <w:sz w:val="18"/>
                <w:lang w:val="en-US" w:eastAsia="ko-KR"/>
              </w:rPr>
            </w:pPr>
            <w:r w:rsidRPr="00ED37F5">
              <w:rPr>
                <w:rFonts w:ascii="Arial" w:eastAsia="Times New Roman" w:hAnsi="Arial" w:cs="Arial" w:hint="eastAsia"/>
                <w:sz w:val="18"/>
                <w:lang w:val="en-US" w:eastAsia="ko-KR"/>
              </w:rPr>
              <w:t>1</w:t>
            </w:r>
            <w:r w:rsidRPr="00ED37F5">
              <w:rPr>
                <w:rFonts w:ascii="Arial" w:eastAsia="Times New Roman" w:hAnsi="Arial" w:cs="Arial"/>
                <w:sz w:val="18"/>
                <w:lang w:val="en-US" w:eastAsia="ko-KR"/>
              </w:rPr>
              <w:t>% of Pm-dsg (%)</w:t>
            </w:r>
          </w:p>
        </w:tc>
      </w:tr>
    </w:tbl>
    <w:p w14:paraId="0B1B7BC7" w14:textId="77777777" w:rsidR="00ED37F5" w:rsidRPr="00ED37F5" w:rsidRDefault="00ED37F5" w:rsidP="00ED37F5">
      <w:pPr>
        <w:rPr>
          <w:lang w:val="en-US" w:eastAsia="zh-CN"/>
        </w:rPr>
      </w:pPr>
    </w:p>
    <w:p w14:paraId="73D2EA87" w14:textId="7FDC0D6B" w:rsidR="00ED37F5" w:rsidRPr="00ED37F5" w:rsidRDefault="00ED37F5" w:rsidP="008727FE">
      <w:pPr>
        <w:pStyle w:val="Proposal"/>
      </w:pPr>
      <w:r w:rsidRPr="00ED37F5">
        <w:t>Reuse test parameters of existing Rel-16 multi-DCI based on TRP transmission test case (Table 5.2.2.1.12-2) with different PCI for TP1 and TP2 and configure full-overlapping resource allocation for PDSCH requirement for inter-cell operation.</w:t>
      </w:r>
    </w:p>
    <w:p w14:paraId="1B63FA4E"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65865534" w14:textId="2E68AF51" w:rsidR="00A64ABC" w:rsidRDefault="00B93693" w:rsidP="00A85D49">
      <w:pPr>
        <w:pStyle w:val="Reference"/>
        <w:ind w:left="400" w:hanging="400"/>
        <w:rPr>
          <w:lang w:val="en-US" w:eastAsia="zh-CN"/>
        </w:rPr>
      </w:pPr>
      <w:bookmarkStart w:id="4" w:name="_Ref95463895"/>
      <w:r w:rsidRPr="006551CC">
        <w:rPr>
          <w:rFonts w:hint="eastAsia"/>
          <w:lang w:val="en-US" w:eastAsia="zh-CN"/>
        </w:rPr>
        <w:t>R</w:t>
      </w:r>
      <w:r w:rsidR="0037198B">
        <w:rPr>
          <w:lang w:val="en-US" w:eastAsia="zh-CN"/>
        </w:rPr>
        <w:t>4-220309</w:t>
      </w:r>
      <w:r w:rsidR="00B138C6">
        <w:rPr>
          <w:lang w:val="en-US" w:eastAsia="zh-CN"/>
        </w:rPr>
        <w:t>2</w:t>
      </w:r>
      <w:r w:rsidR="0037198B">
        <w:rPr>
          <w:lang w:val="en-US" w:eastAsia="zh-CN"/>
        </w:rPr>
        <w:t>,</w:t>
      </w:r>
      <w:r w:rsidR="0037198B" w:rsidRPr="0037198B">
        <w:t xml:space="preserve"> </w:t>
      </w:r>
      <w:r w:rsidR="00B138C6" w:rsidRPr="00B138C6">
        <w:rPr>
          <w:lang w:val="en-US" w:eastAsia="zh-CN"/>
        </w:rPr>
        <w:t>WF on demodulation requirement for Enhancement on Multi-TRP</w:t>
      </w:r>
      <w:r w:rsidR="0037198B">
        <w:rPr>
          <w:lang w:val="en-US" w:eastAsia="zh-CN"/>
        </w:rPr>
        <w:t xml:space="preserve">, RAN4#101bis-e, </w:t>
      </w:r>
      <w:bookmarkEnd w:id="4"/>
      <w:r w:rsidR="00B138C6" w:rsidRPr="00B138C6">
        <w:rPr>
          <w:lang w:val="en-US" w:eastAsia="zh-CN"/>
        </w:rPr>
        <w:t>Huawei, HiSilicon</w:t>
      </w:r>
    </w:p>
    <w:p w14:paraId="6D7FA80B" w14:textId="77777777" w:rsidR="00EB4124" w:rsidRPr="0082437D" w:rsidRDefault="00EB4124" w:rsidP="0082437D"/>
    <w:sectPr w:rsidR="00EB4124" w:rsidRPr="0082437D"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264E3" w14:textId="77777777" w:rsidR="00EB3917" w:rsidRDefault="00EB3917" w:rsidP="009163A1">
      <w:pPr>
        <w:spacing w:after="0"/>
      </w:pPr>
      <w:r>
        <w:separator/>
      </w:r>
    </w:p>
  </w:endnote>
  <w:endnote w:type="continuationSeparator" w:id="0">
    <w:p w14:paraId="0B9B7A3D" w14:textId="77777777" w:rsidR="00EB3917" w:rsidRDefault="00EB3917"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CE9EB" w14:textId="77777777" w:rsidR="00EB3917" w:rsidRDefault="00EB3917" w:rsidP="009163A1">
      <w:pPr>
        <w:spacing w:after="0"/>
      </w:pPr>
      <w:r>
        <w:separator/>
      </w:r>
    </w:p>
  </w:footnote>
  <w:footnote w:type="continuationSeparator" w:id="0">
    <w:p w14:paraId="07482DBE" w14:textId="77777777" w:rsidR="00EB3917" w:rsidRDefault="00EB3917"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8215B"/>
    <w:multiLevelType w:val="hybridMultilevel"/>
    <w:tmpl w:val="9F480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8844AB"/>
    <w:multiLevelType w:val="hybridMultilevel"/>
    <w:tmpl w:val="13E20F8E"/>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0E421C8"/>
    <w:multiLevelType w:val="hybridMultilevel"/>
    <w:tmpl w:val="CF02341C"/>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4635C8"/>
    <w:multiLevelType w:val="hybridMultilevel"/>
    <w:tmpl w:val="05EA2BC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C2AA4"/>
    <w:multiLevelType w:val="hybridMultilevel"/>
    <w:tmpl w:val="20E0A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E11CA"/>
    <w:multiLevelType w:val="hybridMultilevel"/>
    <w:tmpl w:val="97AC1F0C"/>
    <w:lvl w:ilvl="0" w:tplc="9260EC1C">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D7076"/>
    <w:multiLevelType w:val="hybridMultilevel"/>
    <w:tmpl w:val="6040F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9E91B72"/>
    <w:multiLevelType w:val="hybridMultilevel"/>
    <w:tmpl w:val="5B2E8EA2"/>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2C2D7A"/>
    <w:multiLevelType w:val="hybridMultilevel"/>
    <w:tmpl w:val="CDFE302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493847"/>
    <w:multiLevelType w:val="multilevel"/>
    <w:tmpl w:val="CA8A8E50"/>
    <w:lvl w:ilvl="0">
      <w:start w:val="1"/>
      <w:numFmt w:val="decimal"/>
      <w:pStyle w:val="1"/>
      <w:lvlText w:val="%1"/>
      <w:lvlJc w:val="left"/>
      <w:pPr>
        <w:ind w:left="425" w:hanging="425"/>
      </w:pPr>
      <w:rPr>
        <w:lang w:val="en-GB"/>
      </w:r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7"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5B60EA3"/>
    <w:multiLevelType w:val="hybridMultilevel"/>
    <w:tmpl w:val="8DC8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31"/>
  </w:num>
  <w:num w:numId="3">
    <w:abstractNumId w:val="7"/>
  </w:num>
  <w:num w:numId="4">
    <w:abstractNumId w:val="17"/>
  </w:num>
  <w:num w:numId="5">
    <w:abstractNumId w:val="25"/>
  </w:num>
  <w:num w:numId="6">
    <w:abstractNumId w:val="4"/>
  </w:num>
  <w:num w:numId="7">
    <w:abstractNumId w:val="14"/>
  </w:num>
  <w:num w:numId="8">
    <w:abstractNumId w:val="19"/>
  </w:num>
  <w:num w:numId="9">
    <w:abstractNumId w:val="13"/>
  </w:num>
  <w:num w:numId="10">
    <w:abstractNumId w:val="8"/>
  </w:num>
  <w:num w:numId="11">
    <w:abstractNumId w:val="6"/>
  </w:num>
  <w:num w:numId="12">
    <w:abstractNumId w:val="7"/>
    <w:lvlOverride w:ilvl="0">
      <w:startOverride w:val="1"/>
    </w:lvlOverride>
  </w:num>
  <w:num w:numId="13">
    <w:abstractNumId w:val="17"/>
    <w:lvlOverride w:ilvl="0">
      <w:startOverride w:val="1"/>
    </w:lvlOverride>
  </w:num>
  <w:num w:numId="14">
    <w:abstractNumId w:val="29"/>
  </w:num>
  <w:num w:numId="15">
    <w:abstractNumId w:val="23"/>
  </w:num>
  <w:num w:numId="16">
    <w:abstractNumId w:val="27"/>
  </w:num>
  <w:num w:numId="17">
    <w:abstractNumId w:val="15"/>
  </w:num>
  <w:num w:numId="18">
    <w:abstractNumId w:val="3"/>
  </w:num>
  <w:num w:numId="19">
    <w:abstractNumId w:val="20"/>
  </w:num>
  <w:num w:numId="20">
    <w:abstractNumId w:val="16"/>
  </w:num>
  <w:num w:numId="21">
    <w:abstractNumId w:val="0"/>
  </w:num>
  <w:num w:numId="22">
    <w:abstractNumId w:val="7"/>
    <w:lvlOverride w:ilvl="0">
      <w:startOverride w:val="1"/>
    </w:lvlOverride>
  </w:num>
  <w:num w:numId="23">
    <w:abstractNumId w:val="12"/>
  </w:num>
  <w:num w:numId="24">
    <w:abstractNumId w:val="2"/>
  </w:num>
  <w:num w:numId="25">
    <w:abstractNumId w:val="22"/>
  </w:num>
  <w:num w:numId="26">
    <w:abstractNumId w:val="9"/>
  </w:num>
  <w:num w:numId="27">
    <w:abstractNumId w:val="7"/>
    <w:lvlOverride w:ilvl="0">
      <w:startOverride w:val="1"/>
    </w:lvlOverride>
  </w:num>
  <w:num w:numId="28">
    <w:abstractNumId w:val="17"/>
    <w:lvlOverride w:ilvl="0">
      <w:startOverride w:val="1"/>
    </w:lvlOverride>
  </w:num>
  <w:num w:numId="29">
    <w:abstractNumId w:val="30"/>
  </w:num>
  <w:num w:numId="30">
    <w:abstractNumId w:val="18"/>
  </w:num>
  <w:num w:numId="31">
    <w:abstractNumId w:val="11"/>
  </w:num>
  <w:num w:numId="32">
    <w:abstractNumId w:val="1"/>
  </w:num>
  <w:num w:numId="33">
    <w:abstractNumId w:val="21"/>
  </w:num>
  <w:num w:numId="34">
    <w:abstractNumId w:val="10"/>
  </w:num>
  <w:num w:numId="35">
    <w:abstractNumId w:val="24"/>
  </w:num>
  <w:num w:numId="36">
    <w:abstractNumId w:val="5"/>
  </w:num>
  <w:num w:numId="37">
    <w:abstractNumId w:val="17"/>
    <w:lvlOverride w:ilvl="0">
      <w:startOverride w:val="1"/>
    </w:lvlOverride>
  </w:num>
  <w:num w:numId="38">
    <w:abstractNumId w:val="7"/>
    <w:lvlOverride w:ilvl="0">
      <w:startOverride w:val="1"/>
    </w:lvlOverride>
  </w:num>
  <w:num w:numId="39">
    <w:abstractNumId w:val="28"/>
  </w:num>
  <w:num w:numId="40">
    <w:abstractNumId w:val="7"/>
    <w:lvlOverride w:ilvl="0">
      <w:startOverride w:val="1"/>
    </w:lvlOverride>
  </w:num>
  <w:num w:numId="41">
    <w:abstractNumId w:val="7"/>
    <w:lvlOverride w:ilvl="0">
      <w:startOverride w:val="1"/>
    </w:lvlOverride>
  </w:num>
  <w:num w:numId="42">
    <w:abstractNumId w:val="17"/>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581F"/>
    <w:rsid w:val="00016921"/>
    <w:rsid w:val="0002379D"/>
    <w:rsid w:val="0003042D"/>
    <w:rsid w:val="000306CB"/>
    <w:rsid w:val="0004362D"/>
    <w:rsid w:val="00084253"/>
    <w:rsid w:val="00086031"/>
    <w:rsid w:val="00086A1D"/>
    <w:rsid w:val="000915E7"/>
    <w:rsid w:val="0009621F"/>
    <w:rsid w:val="000A0FCB"/>
    <w:rsid w:val="000A4806"/>
    <w:rsid w:val="000A56DE"/>
    <w:rsid w:val="000A5856"/>
    <w:rsid w:val="000A6595"/>
    <w:rsid w:val="000C1D73"/>
    <w:rsid w:val="000C68F4"/>
    <w:rsid w:val="000C7B35"/>
    <w:rsid w:val="000D345A"/>
    <w:rsid w:val="000F0B45"/>
    <w:rsid w:val="000F20DF"/>
    <w:rsid w:val="000F6E78"/>
    <w:rsid w:val="00106E4B"/>
    <w:rsid w:val="001108F8"/>
    <w:rsid w:val="001175B5"/>
    <w:rsid w:val="00136B1B"/>
    <w:rsid w:val="00141027"/>
    <w:rsid w:val="00142697"/>
    <w:rsid w:val="001439A6"/>
    <w:rsid w:val="0015739F"/>
    <w:rsid w:val="00157D97"/>
    <w:rsid w:val="00170674"/>
    <w:rsid w:val="00175DD4"/>
    <w:rsid w:val="00196586"/>
    <w:rsid w:val="00196D54"/>
    <w:rsid w:val="001A1FB2"/>
    <w:rsid w:val="001B1E9A"/>
    <w:rsid w:val="001B38C0"/>
    <w:rsid w:val="001B4B37"/>
    <w:rsid w:val="001B7488"/>
    <w:rsid w:val="001C3749"/>
    <w:rsid w:val="001C4440"/>
    <w:rsid w:val="001D0B20"/>
    <w:rsid w:val="001D54C7"/>
    <w:rsid w:val="001E3115"/>
    <w:rsid w:val="001F0B11"/>
    <w:rsid w:val="001F17A4"/>
    <w:rsid w:val="00204E15"/>
    <w:rsid w:val="00206965"/>
    <w:rsid w:val="00214DBD"/>
    <w:rsid w:val="00221897"/>
    <w:rsid w:val="00222181"/>
    <w:rsid w:val="00222491"/>
    <w:rsid w:val="002232CE"/>
    <w:rsid w:val="00223345"/>
    <w:rsid w:val="002271E1"/>
    <w:rsid w:val="00245B82"/>
    <w:rsid w:val="00247998"/>
    <w:rsid w:val="002517E4"/>
    <w:rsid w:val="0025198E"/>
    <w:rsid w:val="00254E94"/>
    <w:rsid w:val="00256403"/>
    <w:rsid w:val="0026337D"/>
    <w:rsid w:val="00264A2C"/>
    <w:rsid w:val="00266441"/>
    <w:rsid w:val="0026679C"/>
    <w:rsid w:val="00274204"/>
    <w:rsid w:val="0027571A"/>
    <w:rsid w:val="0028009D"/>
    <w:rsid w:val="0028155C"/>
    <w:rsid w:val="002874DA"/>
    <w:rsid w:val="002928C5"/>
    <w:rsid w:val="00294D00"/>
    <w:rsid w:val="002A00F4"/>
    <w:rsid w:val="002A2CB8"/>
    <w:rsid w:val="002B666A"/>
    <w:rsid w:val="002C7212"/>
    <w:rsid w:val="002D043F"/>
    <w:rsid w:val="002D17FD"/>
    <w:rsid w:val="002D7CE2"/>
    <w:rsid w:val="002E2F7D"/>
    <w:rsid w:val="002F2196"/>
    <w:rsid w:val="002F4BA9"/>
    <w:rsid w:val="002F6122"/>
    <w:rsid w:val="00312EDF"/>
    <w:rsid w:val="00314027"/>
    <w:rsid w:val="00322769"/>
    <w:rsid w:val="00326724"/>
    <w:rsid w:val="00327B16"/>
    <w:rsid w:val="00332A2F"/>
    <w:rsid w:val="00342D38"/>
    <w:rsid w:val="00343BBE"/>
    <w:rsid w:val="00346C56"/>
    <w:rsid w:val="003471F5"/>
    <w:rsid w:val="00351761"/>
    <w:rsid w:val="00356BEF"/>
    <w:rsid w:val="00356D0D"/>
    <w:rsid w:val="00360E5F"/>
    <w:rsid w:val="00362E89"/>
    <w:rsid w:val="00366E98"/>
    <w:rsid w:val="00370C33"/>
    <w:rsid w:val="0037198B"/>
    <w:rsid w:val="00373B5A"/>
    <w:rsid w:val="003742D3"/>
    <w:rsid w:val="00374D37"/>
    <w:rsid w:val="00375269"/>
    <w:rsid w:val="003851C1"/>
    <w:rsid w:val="0038762B"/>
    <w:rsid w:val="00390076"/>
    <w:rsid w:val="00394F1A"/>
    <w:rsid w:val="003955D1"/>
    <w:rsid w:val="00395B59"/>
    <w:rsid w:val="00396C7C"/>
    <w:rsid w:val="003A518C"/>
    <w:rsid w:val="003B1587"/>
    <w:rsid w:val="003C2692"/>
    <w:rsid w:val="003C5DE9"/>
    <w:rsid w:val="003E3F0E"/>
    <w:rsid w:val="003E6D10"/>
    <w:rsid w:val="003E7958"/>
    <w:rsid w:val="003F0862"/>
    <w:rsid w:val="003F1B39"/>
    <w:rsid w:val="003F4E35"/>
    <w:rsid w:val="003F62CB"/>
    <w:rsid w:val="003F6C0B"/>
    <w:rsid w:val="003F7093"/>
    <w:rsid w:val="00401A10"/>
    <w:rsid w:val="00412CFF"/>
    <w:rsid w:val="00416BDF"/>
    <w:rsid w:val="00430809"/>
    <w:rsid w:val="004308FF"/>
    <w:rsid w:val="0043491A"/>
    <w:rsid w:val="004353D8"/>
    <w:rsid w:val="00435829"/>
    <w:rsid w:val="004362D2"/>
    <w:rsid w:val="00443745"/>
    <w:rsid w:val="00452050"/>
    <w:rsid w:val="0045261D"/>
    <w:rsid w:val="00452A90"/>
    <w:rsid w:val="004575B7"/>
    <w:rsid w:val="004750C1"/>
    <w:rsid w:val="00481B5B"/>
    <w:rsid w:val="004842BC"/>
    <w:rsid w:val="004B0938"/>
    <w:rsid w:val="004B17F9"/>
    <w:rsid w:val="004B25B2"/>
    <w:rsid w:val="004C3767"/>
    <w:rsid w:val="004C515A"/>
    <w:rsid w:val="004C5592"/>
    <w:rsid w:val="004C607D"/>
    <w:rsid w:val="004C739A"/>
    <w:rsid w:val="004D1D41"/>
    <w:rsid w:val="004D6B85"/>
    <w:rsid w:val="004D74A1"/>
    <w:rsid w:val="004D76A4"/>
    <w:rsid w:val="004E228F"/>
    <w:rsid w:val="004E31ED"/>
    <w:rsid w:val="004F476C"/>
    <w:rsid w:val="004F61E8"/>
    <w:rsid w:val="004F6B7A"/>
    <w:rsid w:val="00503B2B"/>
    <w:rsid w:val="00505BA0"/>
    <w:rsid w:val="00517C7B"/>
    <w:rsid w:val="00520D28"/>
    <w:rsid w:val="00523DB3"/>
    <w:rsid w:val="00525EDA"/>
    <w:rsid w:val="0052662F"/>
    <w:rsid w:val="005303A3"/>
    <w:rsid w:val="00532969"/>
    <w:rsid w:val="00540CF6"/>
    <w:rsid w:val="00550FA9"/>
    <w:rsid w:val="005520EE"/>
    <w:rsid w:val="00553E20"/>
    <w:rsid w:val="00560F1D"/>
    <w:rsid w:val="00561B54"/>
    <w:rsid w:val="005645CB"/>
    <w:rsid w:val="00571B1A"/>
    <w:rsid w:val="00575DF2"/>
    <w:rsid w:val="00576D52"/>
    <w:rsid w:val="00577917"/>
    <w:rsid w:val="00583DF4"/>
    <w:rsid w:val="005930B2"/>
    <w:rsid w:val="005B1A8C"/>
    <w:rsid w:val="005B3B3E"/>
    <w:rsid w:val="005B7138"/>
    <w:rsid w:val="005C3579"/>
    <w:rsid w:val="005D0C23"/>
    <w:rsid w:val="005D3686"/>
    <w:rsid w:val="005D7B80"/>
    <w:rsid w:val="005D7F6A"/>
    <w:rsid w:val="005E0EAC"/>
    <w:rsid w:val="005E6131"/>
    <w:rsid w:val="005F3786"/>
    <w:rsid w:val="005F72F9"/>
    <w:rsid w:val="00616955"/>
    <w:rsid w:val="00624A59"/>
    <w:rsid w:val="00626C53"/>
    <w:rsid w:val="0063536C"/>
    <w:rsid w:val="00637807"/>
    <w:rsid w:val="00642F27"/>
    <w:rsid w:val="00650955"/>
    <w:rsid w:val="006529DC"/>
    <w:rsid w:val="00653ABD"/>
    <w:rsid w:val="006551CC"/>
    <w:rsid w:val="006654A8"/>
    <w:rsid w:val="006660C7"/>
    <w:rsid w:val="00676F59"/>
    <w:rsid w:val="0068409E"/>
    <w:rsid w:val="00684BFD"/>
    <w:rsid w:val="006868DB"/>
    <w:rsid w:val="006948DF"/>
    <w:rsid w:val="006955AD"/>
    <w:rsid w:val="006A6EA3"/>
    <w:rsid w:val="006B12C7"/>
    <w:rsid w:val="006B3B45"/>
    <w:rsid w:val="006B64A3"/>
    <w:rsid w:val="006B7BB4"/>
    <w:rsid w:val="006C7B9D"/>
    <w:rsid w:val="006E2A89"/>
    <w:rsid w:val="007054F0"/>
    <w:rsid w:val="00710B70"/>
    <w:rsid w:val="00710F64"/>
    <w:rsid w:val="00714D85"/>
    <w:rsid w:val="00716D1B"/>
    <w:rsid w:val="0072378A"/>
    <w:rsid w:val="00723859"/>
    <w:rsid w:val="00724F2D"/>
    <w:rsid w:val="00733272"/>
    <w:rsid w:val="0073606A"/>
    <w:rsid w:val="0073685B"/>
    <w:rsid w:val="00744FBF"/>
    <w:rsid w:val="0074654E"/>
    <w:rsid w:val="00750013"/>
    <w:rsid w:val="007509B2"/>
    <w:rsid w:val="0075117E"/>
    <w:rsid w:val="007546A4"/>
    <w:rsid w:val="007552D4"/>
    <w:rsid w:val="00762132"/>
    <w:rsid w:val="0076674F"/>
    <w:rsid w:val="00775C27"/>
    <w:rsid w:val="007808BE"/>
    <w:rsid w:val="00786759"/>
    <w:rsid w:val="00791361"/>
    <w:rsid w:val="007970AF"/>
    <w:rsid w:val="007B61F6"/>
    <w:rsid w:val="007C404F"/>
    <w:rsid w:val="007C4349"/>
    <w:rsid w:val="007D020D"/>
    <w:rsid w:val="007D050C"/>
    <w:rsid w:val="007D24C5"/>
    <w:rsid w:val="007D2632"/>
    <w:rsid w:val="007D6D0D"/>
    <w:rsid w:val="007D6DC7"/>
    <w:rsid w:val="007E26E7"/>
    <w:rsid w:val="007E6E59"/>
    <w:rsid w:val="007E7702"/>
    <w:rsid w:val="00804C38"/>
    <w:rsid w:val="00810CF0"/>
    <w:rsid w:val="00816459"/>
    <w:rsid w:val="00821440"/>
    <w:rsid w:val="0082437D"/>
    <w:rsid w:val="00825BC9"/>
    <w:rsid w:val="008261B6"/>
    <w:rsid w:val="0083678C"/>
    <w:rsid w:val="00846F6F"/>
    <w:rsid w:val="0084779A"/>
    <w:rsid w:val="00847B68"/>
    <w:rsid w:val="00852AE7"/>
    <w:rsid w:val="00857EA4"/>
    <w:rsid w:val="00861D51"/>
    <w:rsid w:val="008664AE"/>
    <w:rsid w:val="008727FE"/>
    <w:rsid w:val="00872EDD"/>
    <w:rsid w:val="00874ED9"/>
    <w:rsid w:val="00876136"/>
    <w:rsid w:val="00891651"/>
    <w:rsid w:val="00894F29"/>
    <w:rsid w:val="0089645F"/>
    <w:rsid w:val="008A3793"/>
    <w:rsid w:val="008A732B"/>
    <w:rsid w:val="008A7439"/>
    <w:rsid w:val="008C70FA"/>
    <w:rsid w:val="008D60D0"/>
    <w:rsid w:val="008D6925"/>
    <w:rsid w:val="008E0C69"/>
    <w:rsid w:val="008E2E9E"/>
    <w:rsid w:val="008E670F"/>
    <w:rsid w:val="00902B8D"/>
    <w:rsid w:val="00903F6A"/>
    <w:rsid w:val="00910DCD"/>
    <w:rsid w:val="00915630"/>
    <w:rsid w:val="009163A1"/>
    <w:rsid w:val="00922714"/>
    <w:rsid w:val="009342E2"/>
    <w:rsid w:val="009466A7"/>
    <w:rsid w:val="009521C3"/>
    <w:rsid w:val="0095517A"/>
    <w:rsid w:val="00955313"/>
    <w:rsid w:val="009557F1"/>
    <w:rsid w:val="009614E1"/>
    <w:rsid w:val="00977865"/>
    <w:rsid w:val="00980C94"/>
    <w:rsid w:val="00981E4A"/>
    <w:rsid w:val="009841EA"/>
    <w:rsid w:val="00984EDF"/>
    <w:rsid w:val="00986589"/>
    <w:rsid w:val="0099790B"/>
    <w:rsid w:val="009A0F65"/>
    <w:rsid w:val="009A6B60"/>
    <w:rsid w:val="009B3709"/>
    <w:rsid w:val="009B553C"/>
    <w:rsid w:val="009C17B0"/>
    <w:rsid w:val="009C1CE9"/>
    <w:rsid w:val="009C2E19"/>
    <w:rsid w:val="009D568F"/>
    <w:rsid w:val="009D78C8"/>
    <w:rsid w:val="009E16B6"/>
    <w:rsid w:val="009E4EFB"/>
    <w:rsid w:val="009E724D"/>
    <w:rsid w:val="00A00C53"/>
    <w:rsid w:val="00A00CDD"/>
    <w:rsid w:val="00A04A52"/>
    <w:rsid w:val="00A05546"/>
    <w:rsid w:val="00A1234D"/>
    <w:rsid w:val="00A123A9"/>
    <w:rsid w:val="00A217B8"/>
    <w:rsid w:val="00A22FCF"/>
    <w:rsid w:val="00A3536B"/>
    <w:rsid w:val="00A4708B"/>
    <w:rsid w:val="00A47F4D"/>
    <w:rsid w:val="00A62D36"/>
    <w:rsid w:val="00A64ABC"/>
    <w:rsid w:val="00A6690E"/>
    <w:rsid w:val="00A70F98"/>
    <w:rsid w:val="00A73ABD"/>
    <w:rsid w:val="00A80BB8"/>
    <w:rsid w:val="00A85837"/>
    <w:rsid w:val="00A85D49"/>
    <w:rsid w:val="00A9559C"/>
    <w:rsid w:val="00AA3E3D"/>
    <w:rsid w:val="00AA488B"/>
    <w:rsid w:val="00AA7B48"/>
    <w:rsid w:val="00AB0FC5"/>
    <w:rsid w:val="00AB72E3"/>
    <w:rsid w:val="00AC461A"/>
    <w:rsid w:val="00AC5345"/>
    <w:rsid w:val="00AC5CD4"/>
    <w:rsid w:val="00AD16D9"/>
    <w:rsid w:val="00AE340E"/>
    <w:rsid w:val="00AF5146"/>
    <w:rsid w:val="00AF7A6A"/>
    <w:rsid w:val="00B138C6"/>
    <w:rsid w:val="00B30C97"/>
    <w:rsid w:val="00B45683"/>
    <w:rsid w:val="00B505EB"/>
    <w:rsid w:val="00B5207A"/>
    <w:rsid w:val="00B53662"/>
    <w:rsid w:val="00B57083"/>
    <w:rsid w:val="00B57BBD"/>
    <w:rsid w:val="00B64841"/>
    <w:rsid w:val="00B6490F"/>
    <w:rsid w:val="00B65CD0"/>
    <w:rsid w:val="00B759EA"/>
    <w:rsid w:val="00B77DAE"/>
    <w:rsid w:val="00B77F2E"/>
    <w:rsid w:val="00B811EB"/>
    <w:rsid w:val="00B83B85"/>
    <w:rsid w:val="00B85595"/>
    <w:rsid w:val="00B873C9"/>
    <w:rsid w:val="00B9176E"/>
    <w:rsid w:val="00B93693"/>
    <w:rsid w:val="00B9392A"/>
    <w:rsid w:val="00BA0D01"/>
    <w:rsid w:val="00BA204D"/>
    <w:rsid w:val="00BA7304"/>
    <w:rsid w:val="00BB4906"/>
    <w:rsid w:val="00BC014F"/>
    <w:rsid w:val="00BC180C"/>
    <w:rsid w:val="00BC4DE3"/>
    <w:rsid w:val="00BD0EAE"/>
    <w:rsid w:val="00BD34D5"/>
    <w:rsid w:val="00BD37CB"/>
    <w:rsid w:val="00BD4737"/>
    <w:rsid w:val="00BD6A04"/>
    <w:rsid w:val="00BE30EC"/>
    <w:rsid w:val="00BE7244"/>
    <w:rsid w:val="00BE75FF"/>
    <w:rsid w:val="00C006CD"/>
    <w:rsid w:val="00C06889"/>
    <w:rsid w:val="00C40747"/>
    <w:rsid w:val="00C4297C"/>
    <w:rsid w:val="00C43A6E"/>
    <w:rsid w:val="00C44D88"/>
    <w:rsid w:val="00C51D3D"/>
    <w:rsid w:val="00C55A77"/>
    <w:rsid w:val="00C57746"/>
    <w:rsid w:val="00C663FA"/>
    <w:rsid w:val="00C71D5F"/>
    <w:rsid w:val="00C75E49"/>
    <w:rsid w:val="00C76055"/>
    <w:rsid w:val="00C94719"/>
    <w:rsid w:val="00C9778E"/>
    <w:rsid w:val="00CA00E0"/>
    <w:rsid w:val="00CA08C6"/>
    <w:rsid w:val="00CA12E9"/>
    <w:rsid w:val="00CB2CCF"/>
    <w:rsid w:val="00CB4AD4"/>
    <w:rsid w:val="00CB4E1F"/>
    <w:rsid w:val="00CB5BC2"/>
    <w:rsid w:val="00CC519B"/>
    <w:rsid w:val="00CD1D3D"/>
    <w:rsid w:val="00CD2D65"/>
    <w:rsid w:val="00CD38EA"/>
    <w:rsid w:val="00CD7A7A"/>
    <w:rsid w:val="00CD7BC1"/>
    <w:rsid w:val="00CE1C90"/>
    <w:rsid w:val="00CE2DD4"/>
    <w:rsid w:val="00CF17A5"/>
    <w:rsid w:val="00CF4E89"/>
    <w:rsid w:val="00CF77FF"/>
    <w:rsid w:val="00D13468"/>
    <w:rsid w:val="00D13527"/>
    <w:rsid w:val="00D14BDA"/>
    <w:rsid w:val="00D14F0F"/>
    <w:rsid w:val="00D2446B"/>
    <w:rsid w:val="00D346A5"/>
    <w:rsid w:val="00D40BA1"/>
    <w:rsid w:val="00D421F7"/>
    <w:rsid w:val="00D44F00"/>
    <w:rsid w:val="00D46BD4"/>
    <w:rsid w:val="00D4790B"/>
    <w:rsid w:val="00D514FE"/>
    <w:rsid w:val="00D53400"/>
    <w:rsid w:val="00D558C8"/>
    <w:rsid w:val="00D60FDC"/>
    <w:rsid w:val="00D76BB7"/>
    <w:rsid w:val="00D77231"/>
    <w:rsid w:val="00D81490"/>
    <w:rsid w:val="00D82A0F"/>
    <w:rsid w:val="00D854C1"/>
    <w:rsid w:val="00D87106"/>
    <w:rsid w:val="00D90964"/>
    <w:rsid w:val="00D92189"/>
    <w:rsid w:val="00DA0A73"/>
    <w:rsid w:val="00DA1D78"/>
    <w:rsid w:val="00DA1DEE"/>
    <w:rsid w:val="00DA25CB"/>
    <w:rsid w:val="00DA3623"/>
    <w:rsid w:val="00DA38C9"/>
    <w:rsid w:val="00DA3FDC"/>
    <w:rsid w:val="00DA550D"/>
    <w:rsid w:val="00DA5959"/>
    <w:rsid w:val="00DA7B34"/>
    <w:rsid w:val="00DB29DC"/>
    <w:rsid w:val="00DB32B1"/>
    <w:rsid w:val="00DB7D09"/>
    <w:rsid w:val="00DC046F"/>
    <w:rsid w:val="00DC122D"/>
    <w:rsid w:val="00DC15D7"/>
    <w:rsid w:val="00DC4085"/>
    <w:rsid w:val="00DD02F4"/>
    <w:rsid w:val="00DD3394"/>
    <w:rsid w:val="00DD4408"/>
    <w:rsid w:val="00DD55BF"/>
    <w:rsid w:val="00DD70E0"/>
    <w:rsid w:val="00DD7135"/>
    <w:rsid w:val="00DE0511"/>
    <w:rsid w:val="00DE26CF"/>
    <w:rsid w:val="00DE6954"/>
    <w:rsid w:val="00DE7D7A"/>
    <w:rsid w:val="00DF2FBF"/>
    <w:rsid w:val="00DF6536"/>
    <w:rsid w:val="00E14775"/>
    <w:rsid w:val="00E23903"/>
    <w:rsid w:val="00E25220"/>
    <w:rsid w:val="00E375A2"/>
    <w:rsid w:val="00E504C1"/>
    <w:rsid w:val="00E52409"/>
    <w:rsid w:val="00E54304"/>
    <w:rsid w:val="00E57A0C"/>
    <w:rsid w:val="00E6511D"/>
    <w:rsid w:val="00E65CE8"/>
    <w:rsid w:val="00E77C55"/>
    <w:rsid w:val="00E77E8A"/>
    <w:rsid w:val="00E8060F"/>
    <w:rsid w:val="00E8582B"/>
    <w:rsid w:val="00E91177"/>
    <w:rsid w:val="00E91F57"/>
    <w:rsid w:val="00E945A7"/>
    <w:rsid w:val="00EB3917"/>
    <w:rsid w:val="00EB4124"/>
    <w:rsid w:val="00EB5043"/>
    <w:rsid w:val="00EB72E6"/>
    <w:rsid w:val="00EC7ECD"/>
    <w:rsid w:val="00ED077D"/>
    <w:rsid w:val="00ED1DFD"/>
    <w:rsid w:val="00ED37F5"/>
    <w:rsid w:val="00ED5387"/>
    <w:rsid w:val="00EE1B16"/>
    <w:rsid w:val="00EF0103"/>
    <w:rsid w:val="00EF27CF"/>
    <w:rsid w:val="00EF731D"/>
    <w:rsid w:val="00F02CA1"/>
    <w:rsid w:val="00F031CC"/>
    <w:rsid w:val="00F032ED"/>
    <w:rsid w:val="00F126C1"/>
    <w:rsid w:val="00F12E3B"/>
    <w:rsid w:val="00F14EA8"/>
    <w:rsid w:val="00F17E00"/>
    <w:rsid w:val="00F20EB8"/>
    <w:rsid w:val="00F222B8"/>
    <w:rsid w:val="00F237C2"/>
    <w:rsid w:val="00F242C4"/>
    <w:rsid w:val="00F26FE7"/>
    <w:rsid w:val="00F30523"/>
    <w:rsid w:val="00F50497"/>
    <w:rsid w:val="00F539C3"/>
    <w:rsid w:val="00F607D8"/>
    <w:rsid w:val="00F63240"/>
    <w:rsid w:val="00F7128C"/>
    <w:rsid w:val="00F7182A"/>
    <w:rsid w:val="00F85028"/>
    <w:rsid w:val="00F92DD5"/>
    <w:rsid w:val="00F97713"/>
    <w:rsid w:val="00FA7696"/>
    <w:rsid w:val="00FB172E"/>
    <w:rsid w:val="00FB5658"/>
    <w:rsid w:val="00FC34C6"/>
    <w:rsid w:val="00FD4842"/>
    <w:rsid w:val="00FD5ADC"/>
    <w:rsid w:val="00FE0347"/>
    <w:rsid w:val="00FE1AEA"/>
    <w:rsid w:val="00FE3719"/>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603D7"/>
  <w15:chartTrackingRefBased/>
  <w15:docId w15:val="{B381FA86-EFD7-4DE5-9DA3-3FCFDAA16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E228F"/>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uiPriority w:val="39"/>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BD6A04"/>
    <w:rPr>
      <w:color w:val="605E5C"/>
      <w:shd w:val="clear" w:color="auto" w:fill="E1DFDD"/>
    </w:rPr>
  </w:style>
  <w:style w:type="character" w:styleId="afb">
    <w:name w:val="annotation reference"/>
    <w:basedOn w:val="a0"/>
    <w:uiPriority w:val="99"/>
    <w:semiHidden/>
    <w:unhideWhenUsed/>
    <w:rsid w:val="002B666A"/>
    <w:rPr>
      <w:sz w:val="21"/>
      <w:szCs w:val="21"/>
    </w:rPr>
  </w:style>
  <w:style w:type="paragraph" w:styleId="afc">
    <w:name w:val="annotation text"/>
    <w:basedOn w:val="a"/>
    <w:link w:val="afd"/>
    <w:uiPriority w:val="99"/>
    <w:semiHidden/>
    <w:unhideWhenUsed/>
    <w:rsid w:val="002B666A"/>
  </w:style>
  <w:style w:type="character" w:customStyle="1" w:styleId="afd">
    <w:name w:val="批注文字 字符"/>
    <w:basedOn w:val="a0"/>
    <w:link w:val="afc"/>
    <w:uiPriority w:val="99"/>
    <w:semiHidden/>
    <w:rsid w:val="002B666A"/>
    <w:rPr>
      <w:rFonts w:ascii="Times New Roman" w:hAnsi="Times New Roman"/>
      <w:lang w:val="en-GB" w:eastAsia="en-US"/>
    </w:rPr>
  </w:style>
  <w:style w:type="paragraph" w:styleId="afe">
    <w:name w:val="annotation subject"/>
    <w:basedOn w:val="afc"/>
    <w:next w:val="afc"/>
    <w:link w:val="aff"/>
    <w:uiPriority w:val="99"/>
    <w:semiHidden/>
    <w:unhideWhenUsed/>
    <w:rsid w:val="002B666A"/>
    <w:rPr>
      <w:b/>
      <w:bCs/>
    </w:rPr>
  </w:style>
  <w:style w:type="character" w:customStyle="1" w:styleId="aff">
    <w:name w:val="批注主题 字符"/>
    <w:basedOn w:val="afd"/>
    <w:link w:val="afe"/>
    <w:uiPriority w:val="99"/>
    <w:semiHidden/>
    <w:rsid w:val="002B666A"/>
    <w:rPr>
      <w:rFonts w:ascii="Times New Roman" w:hAnsi="Times New Roman"/>
      <w:b/>
      <w:bCs/>
      <w:lang w:val="en-GB" w:eastAsia="en-US"/>
    </w:rPr>
  </w:style>
  <w:style w:type="table" w:customStyle="1" w:styleId="21">
    <w:name w:val="网格型2"/>
    <w:basedOn w:val="a1"/>
    <w:next w:val="af4"/>
    <w:uiPriority w:val="39"/>
    <w:qFormat/>
    <w:rsid w:val="0037198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next w:val="4-1"/>
    <w:uiPriority w:val="49"/>
    <w:rsid w:val="0037198B"/>
    <w:rPr>
      <w:rFonts w:ascii="CG Times (WN)" w:hAnsi="CG Times (WN)"/>
      <w:lang w:val="sv-SE" w:eastAsia="sv-SE"/>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9"/>
    <w:rsid w:val="0037198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31">
    <w:name w:val="网格型3"/>
    <w:basedOn w:val="a1"/>
    <w:next w:val="af4"/>
    <w:uiPriority w:val="39"/>
    <w:qFormat/>
    <w:rsid w:val="00DA36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49530054">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375276661">
      <w:bodyDiv w:val="1"/>
      <w:marLeft w:val="0"/>
      <w:marRight w:val="0"/>
      <w:marTop w:val="0"/>
      <w:marBottom w:val="0"/>
      <w:divBdr>
        <w:top w:val="none" w:sz="0" w:space="0" w:color="auto"/>
        <w:left w:val="none" w:sz="0" w:space="0" w:color="auto"/>
        <w:bottom w:val="none" w:sz="0" w:space="0" w:color="auto"/>
        <w:right w:val="none" w:sz="0" w:space="0" w:color="auto"/>
      </w:divBdr>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772434022">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E050D-65B9-4EF0-ABF2-99450C60E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6939</TotalTime>
  <Pages>5</Pages>
  <Words>1479</Words>
  <Characters>8433</Characters>
  <Application>Microsoft Office Word</Application>
  <DocSecurity>0</DocSecurity>
  <Lines>70</Lines>
  <Paragraphs>19</Paragraphs>
  <ScaleCrop>false</ScaleCrop>
  <Company>Huawei Technologies Co.,Ltd.</Company>
  <LinksUpToDate>false</LinksUpToDate>
  <CharactersWithSpaces>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cp:revision>
  <dcterms:created xsi:type="dcterms:W3CDTF">2021-01-11T12:36:00Z</dcterms:created>
  <dcterms:modified xsi:type="dcterms:W3CDTF">2022-02-14T18:02:00Z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(3)fSyDGMAHK+/uiXQlcffQsjxwqWo4f3zIJLWm+dE7xGGN9/BqUej3vboznxBAXe77Au1mfodr
GxAKKy2fiGLZ6K0yPQTVUAgIzd2Qtkni5VOWRwgS5HQ5N0La1XJRzqwiJrl+vFTpNwRtyrnF
vtTZSmV4uauncoulGq5zcbU9JD+LOBH/zklj+gZ6biNjjYxdeRu+qvnvbNjYl0lLNbnfBwwi
8EKVM5F1pZGf0mYyZG</vt:lpwstr>
  </property>
  <property fmtid="{D5CDD505-2E9C-101B-9397-08002B2CF9AE}" pid="3" name="_2015_ms_pID_7253431">
    <vt:lpwstr>R+Ssa3ps3u9iFDEIbFxLMZNf/NVSsFWvEJL+7gf9P6ntXq1ido6hoW
LiJfehs9alSrlDj9a+UNUNwSbvwTUYdBESP/0T1Sm4Jjzh+6uzQQC/2n7qTiUvP6+eOe4vsb
3CGJXgbvKPiWpxMyVURUKVPn2f2ykGWTF1EJX9I4iU2DCy6Y6eJJolh4g1fm7xWrgPnSxJaY
KI2IoMirz7mlzyNbGN6SthP0l7avVgMvBz0b</vt:lpwstr>
  </property>
  <property fmtid="{D5CDD505-2E9C-101B-9397-08002B2CF9AE}" pid="4" name="_2015_ms_pID_7253432">
    <vt:lpwstr>CWENgLf1pu1O6nukWAF9Bb0=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1644861622</vt:lpwstr>
  </property>
</Properties>
</file>